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CF4A0" w14:textId="2AA122E4" w:rsidR="002C71FC" w:rsidRDefault="00E920E0">
      <w:r>
        <w:rPr>
          <w:noProof/>
        </w:rPr>
        <w:drawing>
          <wp:anchor distT="0" distB="0" distL="114300" distR="114300" simplePos="0" relativeHeight="251660288" behindDoc="1" locked="0" layoutInCell="1" allowOverlap="1" wp14:anchorId="02C43FCD" wp14:editId="0FF46464">
            <wp:simplePos x="0" y="0"/>
            <wp:positionH relativeFrom="column">
              <wp:posOffset>1155700</wp:posOffset>
            </wp:positionH>
            <wp:positionV relativeFrom="paragraph">
              <wp:posOffset>-1587500</wp:posOffset>
            </wp:positionV>
            <wp:extent cx="3733800" cy="3733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thBackground.jpg"/>
                    <pic:cNvPicPr/>
                  </pic:nvPicPr>
                  <pic:blipFill>
                    <a:blip r:embed="rId5"/>
                    <a:stretch>
                      <a:fillRect/>
                    </a:stretch>
                  </pic:blipFill>
                  <pic:spPr>
                    <a:xfrm>
                      <a:off x="0" y="0"/>
                      <a:ext cx="3733800" cy="3733800"/>
                    </a:xfrm>
                    <a:prstGeom prst="rect">
                      <a:avLst/>
                    </a:prstGeom>
                  </pic:spPr>
                </pic:pic>
              </a:graphicData>
            </a:graphic>
            <wp14:sizeRelH relativeFrom="page">
              <wp14:pctWidth>0</wp14:pctWidth>
            </wp14:sizeRelH>
            <wp14:sizeRelV relativeFrom="page">
              <wp14:pctHeight>0</wp14:pctHeight>
            </wp14:sizeRelV>
          </wp:anchor>
        </w:drawing>
      </w:r>
    </w:p>
    <w:p w14:paraId="34CF748F" w14:textId="77777777" w:rsidR="00E920E0" w:rsidRDefault="00E920E0" w:rsidP="00B3081C">
      <w:pPr>
        <w:jc w:val="center"/>
        <w:rPr>
          <w:rFonts w:asciiTheme="majorHAnsi" w:hAnsiTheme="majorHAnsi"/>
          <w:b/>
          <w:color w:val="000090"/>
          <w:u w:val="single"/>
        </w:rPr>
      </w:pPr>
    </w:p>
    <w:p w14:paraId="34E361C5" w14:textId="77777777" w:rsidR="00E920E0" w:rsidRDefault="00E920E0" w:rsidP="00B3081C">
      <w:pPr>
        <w:jc w:val="center"/>
        <w:rPr>
          <w:rFonts w:asciiTheme="majorHAnsi" w:hAnsiTheme="majorHAnsi"/>
          <w:b/>
          <w:color w:val="000090"/>
          <w:u w:val="single"/>
        </w:rPr>
      </w:pPr>
    </w:p>
    <w:p w14:paraId="03B44204" w14:textId="77777777" w:rsidR="00E920E0" w:rsidRDefault="00E920E0" w:rsidP="00B3081C">
      <w:pPr>
        <w:jc w:val="center"/>
        <w:rPr>
          <w:rFonts w:asciiTheme="majorHAnsi" w:hAnsiTheme="majorHAnsi"/>
          <w:b/>
          <w:color w:val="000090"/>
          <w:u w:val="single"/>
        </w:rPr>
      </w:pPr>
    </w:p>
    <w:p w14:paraId="207AAC8E" w14:textId="77777777" w:rsidR="00E920E0" w:rsidRDefault="00E920E0" w:rsidP="00B3081C">
      <w:pPr>
        <w:jc w:val="center"/>
        <w:rPr>
          <w:rFonts w:asciiTheme="majorHAnsi" w:hAnsiTheme="majorHAnsi"/>
          <w:b/>
          <w:color w:val="000090"/>
          <w:u w:val="single"/>
        </w:rPr>
      </w:pPr>
    </w:p>
    <w:p w14:paraId="67FC06B7" w14:textId="77777777" w:rsidR="00E920E0" w:rsidRDefault="00E920E0" w:rsidP="00B3081C">
      <w:pPr>
        <w:jc w:val="center"/>
        <w:rPr>
          <w:rFonts w:asciiTheme="majorHAnsi" w:hAnsiTheme="majorHAnsi"/>
          <w:b/>
          <w:color w:val="000090"/>
          <w:u w:val="single"/>
        </w:rPr>
      </w:pPr>
    </w:p>
    <w:p w14:paraId="51F0C041" w14:textId="77777777" w:rsidR="001C0949" w:rsidRDefault="001C0949" w:rsidP="00B3081C">
      <w:pPr>
        <w:jc w:val="center"/>
        <w:rPr>
          <w:rFonts w:asciiTheme="majorHAnsi" w:hAnsiTheme="majorHAnsi"/>
          <w:b/>
          <w:color w:val="000090"/>
          <w:u w:val="single"/>
        </w:rPr>
      </w:pPr>
    </w:p>
    <w:p w14:paraId="02F28F0B" w14:textId="54C24B28" w:rsidR="00B3081C" w:rsidRPr="00445054" w:rsidRDefault="00B3081C" w:rsidP="00B3081C">
      <w:pPr>
        <w:jc w:val="center"/>
        <w:rPr>
          <w:rFonts w:asciiTheme="majorHAnsi" w:hAnsiTheme="majorHAnsi"/>
          <w:b/>
          <w:color w:val="000090"/>
          <w:sz w:val="44"/>
          <w:u w:val="single"/>
        </w:rPr>
      </w:pPr>
      <w:r w:rsidRPr="00445054">
        <w:rPr>
          <w:rFonts w:asciiTheme="majorHAnsi" w:hAnsiTheme="majorHAnsi"/>
          <w:b/>
          <w:color w:val="000090"/>
          <w:sz w:val="44"/>
          <w:u w:val="single"/>
        </w:rPr>
        <w:t xml:space="preserve">Basic Safety Guidance for </w:t>
      </w:r>
      <w:r w:rsidR="00B104B7">
        <w:rPr>
          <w:rFonts w:asciiTheme="majorHAnsi" w:hAnsiTheme="majorHAnsi"/>
          <w:b/>
          <w:color w:val="000090"/>
          <w:sz w:val="44"/>
          <w:u w:val="single"/>
        </w:rPr>
        <w:t>Financial Transactions</w:t>
      </w:r>
      <w:r w:rsidRPr="00445054">
        <w:rPr>
          <w:rFonts w:asciiTheme="majorHAnsi" w:hAnsiTheme="majorHAnsi"/>
          <w:b/>
          <w:color w:val="000090"/>
          <w:sz w:val="44"/>
          <w:u w:val="single"/>
        </w:rPr>
        <w:t xml:space="preserve"> During COVID-19 Pandemic</w:t>
      </w:r>
    </w:p>
    <w:p w14:paraId="2E66456E" w14:textId="77777777" w:rsidR="00B3081C" w:rsidRDefault="00B3081C" w:rsidP="00772355">
      <w:pPr>
        <w:rPr>
          <w:rFonts w:asciiTheme="majorHAnsi" w:hAnsiTheme="majorHAnsi"/>
          <w:b/>
          <w:u w:val="single"/>
        </w:rPr>
      </w:pPr>
    </w:p>
    <w:p w14:paraId="1478D974" w14:textId="3011E7A2" w:rsidR="00407759" w:rsidRPr="00407759" w:rsidRDefault="00CF483B" w:rsidP="00407759">
      <w:pPr>
        <w:jc w:val="center"/>
        <w:rPr>
          <w:rFonts w:asciiTheme="majorHAnsi" w:hAnsiTheme="majorHAnsi"/>
        </w:rPr>
      </w:pPr>
      <w:r>
        <w:rPr>
          <w:rFonts w:asciiTheme="majorHAnsi" w:hAnsiTheme="majorHAnsi"/>
        </w:rPr>
        <w:t xml:space="preserve">April </w:t>
      </w:r>
      <w:r w:rsidR="00B104B7">
        <w:rPr>
          <w:rFonts w:asciiTheme="majorHAnsi" w:hAnsiTheme="majorHAnsi"/>
        </w:rPr>
        <w:t>24</w:t>
      </w:r>
      <w:r w:rsidR="00407759" w:rsidRPr="00407759">
        <w:rPr>
          <w:rFonts w:asciiTheme="majorHAnsi" w:hAnsiTheme="majorHAnsi"/>
        </w:rPr>
        <w:t>, 2020</w:t>
      </w:r>
    </w:p>
    <w:p w14:paraId="2B3233D2" w14:textId="77777777" w:rsidR="00772355" w:rsidRDefault="00772355" w:rsidP="00772355">
      <w:pPr>
        <w:rPr>
          <w:rFonts w:asciiTheme="majorHAnsi" w:hAnsiTheme="majorHAnsi"/>
          <w:b/>
          <w:u w:val="single"/>
        </w:rPr>
      </w:pPr>
    </w:p>
    <w:p w14:paraId="1C0C56B5" w14:textId="77777777" w:rsidR="001C0949" w:rsidRDefault="001C0949" w:rsidP="00772355">
      <w:pPr>
        <w:rPr>
          <w:rFonts w:asciiTheme="majorHAnsi" w:hAnsiTheme="majorHAnsi"/>
          <w:b/>
          <w:u w:val="single"/>
        </w:rPr>
      </w:pPr>
    </w:p>
    <w:p w14:paraId="4F5B03CB" w14:textId="77777777" w:rsidR="00FB3A6E" w:rsidRDefault="00FB3A6E" w:rsidP="0037415E">
      <w:pPr>
        <w:rPr>
          <w:rFonts w:asciiTheme="majorHAnsi" w:hAnsiTheme="majorHAnsi"/>
          <w:b/>
          <w:u w:val="single"/>
        </w:rPr>
      </w:pPr>
    </w:p>
    <w:p w14:paraId="71AD559D" w14:textId="77777777" w:rsidR="00FB3A6E" w:rsidRDefault="00FB3A6E" w:rsidP="00B3081C">
      <w:pPr>
        <w:jc w:val="center"/>
        <w:rPr>
          <w:rFonts w:asciiTheme="majorHAnsi" w:hAnsiTheme="majorHAnsi"/>
          <w:b/>
          <w:u w:val="single"/>
        </w:rPr>
      </w:pPr>
    </w:p>
    <w:p w14:paraId="7CE05291" w14:textId="366E977F" w:rsidR="00512495" w:rsidRPr="0037415E" w:rsidRDefault="00B104B7" w:rsidP="00B3081C">
      <w:pPr>
        <w:rPr>
          <w:rFonts w:asciiTheme="majorHAnsi" w:hAnsiTheme="majorHAnsi"/>
          <w:b/>
          <w:color w:val="000090"/>
        </w:rPr>
      </w:pPr>
      <w:r>
        <w:rPr>
          <w:rFonts w:asciiTheme="majorHAnsi" w:hAnsiTheme="majorHAnsi"/>
          <w:b/>
          <w:color w:val="000090"/>
        </w:rPr>
        <w:t>The Best Way - Pay by phone</w:t>
      </w:r>
      <w:r w:rsidR="00224B77">
        <w:rPr>
          <w:rFonts w:asciiTheme="majorHAnsi" w:hAnsiTheme="majorHAnsi"/>
          <w:b/>
          <w:color w:val="000090"/>
        </w:rPr>
        <w:t xml:space="preserve"> or online</w:t>
      </w:r>
      <w:r w:rsidR="00144A19">
        <w:rPr>
          <w:rFonts w:asciiTheme="majorHAnsi" w:hAnsiTheme="majorHAnsi"/>
          <w:b/>
          <w:color w:val="000090"/>
        </w:rPr>
        <w:t xml:space="preserve"> </w:t>
      </w:r>
    </w:p>
    <w:p w14:paraId="44CC8806" w14:textId="3C932F23" w:rsidR="00512495" w:rsidRDefault="00512495" w:rsidP="00B3081C">
      <w:pPr>
        <w:rPr>
          <w:rFonts w:asciiTheme="majorHAnsi" w:hAnsiTheme="majorHAnsi"/>
        </w:rPr>
      </w:pPr>
    </w:p>
    <w:p w14:paraId="02ED5569" w14:textId="3A9F69F6" w:rsidR="00465869" w:rsidRDefault="00B104B7" w:rsidP="00512495">
      <w:pPr>
        <w:pStyle w:val="ListParagraph"/>
        <w:numPr>
          <w:ilvl w:val="0"/>
          <w:numId w:val="6"/>
        </w:numPr>
        <w:rPr>
          <w:rFonts w:asciiTheme="majorHAnsi" w:hAnsiTheme="majorHAnsi"/>
        </w:rPr>
      </w:pPr>
      <w:r>
        <w:rPr>
          <w:rFonts w:asciiTheme="majorHAnsi" w:hAnsiTheme="majorHAnsi"/>
        </w:rPr>
        <w:t xml:space="preserve">Paying for goods </w:t>
      </w:r>
      <w:r w:rsidR="00224B77">
        <w:rPr>
          <w:rFonts w:asciiTheme="majorHAnsi" w:hAnsiTheme="majorHAnsi"/>
        </w:rPr>
        <w:t>by phone or online</w:t>
      </w:r>
      <w:r>
        <w:rPr>
          <w:rFonts w:asciiTheme="majorHAnsi" w:hAnsiTheme="majorHAnsi"/>
        </w:rPr>
        <w:t xml:space="preserve"> using your credit card Is the safest way to pay for something or to accept payment because it does not involve any physical touching of cash, credit cards, credit card terminals or receipts</w:t>
      </w:r>
      <w:r w:rsidR="00563DBB">
        <w:rPr>
          <w:rFonts w:asciiTheme="majorHAnsi" w:hAnsiTheme="majorHAnsi"/>
        </w:rPr>
        <w:t>.</w:t>
      </w:r>
    </w:p>
    <w:p w14:paraId="2B134734" w14:textId="77777777" w:rsidR="00D677EE" w:rsidRDefault="00D677EE" w:rsidP="00B3081C">
      <w:pPr>
        <w:rPr>
          <w:rFonts w:asciiTheme="majorHAnsi" w:hAnsiTheme="majorHAnsi"/>
        </w:rPr>
      </w:pPr>
    </w:p>
    <w:p w14:paraId="66EFE1A4" w14:textId="20B4096C" w:rsidR="00B104B7" w:rsidRDefault="00B104B7" w:rsidP="00B3081C">
      <w:pPr>
        <w:rPr>
          <w:rFonts w:asciiTheme="majorHAnsi" w:hAnsiTheme="majorHAnsi"/>
        </w:rPr>
      </w:pPr>
      <w:r>
        <w:rPr>
          <w:rFonts w:asciiTheme="majorHAnsi" w:hAnsiTheme="majorHAnsi"/>
          <w:b/>
          <w:color w:val="000090"/>
        </w:rPr>
        <w:t>If you can’t pay by phone</w:t>
      </w:r>
      <w:r w:rsidR="007F6AAB">
        <w:rPr>
          <w:rFonts w:asciiTheme="majorHAnsi" w:hAnsiTheme="majorHAnsi"/>
          <w:b/>
          <w:color w:val="000090"/>
        </w:rPr>
        <w:t xml:space="preserve"> or online</w:t>
      </w:r>
      <w:r>
        <w:rPr>
          <w:rFonts w:asciiTheme="majorHAnsi" w:hAnsiTheme="majorHAnsi"/>
          <w:b/>
          <w:color w:val="000090"/>
        </w:rPr>
        <w:t>, wash your hands after contact</w:t>
      </w:r>
      <w:r w:rsidR="007F6AAB">
        <w:rPr>
          <w:rFonts w:asciiTheme="majorHAnsi" w:hAnsiTheme="majorHAnsi"/>
          <w:b/>
          <w:color w:val="000090"/>
        </w:rPr>
        <w:t>s</w:t>
      </w:r>
      <w:r>
        <w:rPr>
          <w:rFonts w:asciiTheme="majorHAnsi" w:hAnsiTheme="majorHAnsi"/>
          <w:b/>
          <w:color w:val="000090"/>
        </w:rPr>
        <w:t xml:space="preserve"> </w:t>
      </w:r>
    </w:p>
    <w:p w14:paraId="1BB03882" w14:textId="7522F53E" w:rsidR="00B104B7" w:rsidRDefault="00B104B7" w:rsidP="00B3081C">
      <w:pPr>
        <w:rPr>
          <w:rFonts w:asciiTheme="majorHAnsi" w:hAnsiTheme="majorHAnsi"/>
        </w:rPr>
      </w:pPr>
      <w:r>
        <w:rPr>
          <w:rFonts w:asciiTheme="majorHAnsi" w:hAnsiTheme="majorHAnsi"/>
          <w:noProof/>
        </w:rPr>
        <mc:AlternateContent>
          <mc:Choice Requires="wps">
            <w:drawing>
              <wp:anchor distT="0" distB="0" distL="114300" distR="114300" simplePos="0" relativeHeight="251665408" behindDoc="0" locked="0" layoutInCell="1" allowOverlap="1" wp14:anchorId="2F27A8BB" wp14:editId="7AB97B94">
                <wp:simplePos x="0" y="0"/>
                <wp:positionH relativeFrom="column">
                  <wp:posOffset>4114800</wp:posOffset>
                </wp:positionH>
                <wp:positionV relativeFrom="paragraph">
                  <wp:posOffset>11430</wp:posOffset>
                </wp:positionV>
                <wp:extent cx="1828800" cy="1600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600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CD7C34" w14:textId="38C6E0DD" w:rsidR="00B104B7" w:rsidRDefault="00B104B7" w:rsidP="00B104B7">
                            <w:pPr>
                              <w:jc w:val="center"/>
                            </w:pPr>
                            <w:r>
                              <w:rPr>
                                <w:rFonts w:ascii="Helvetica" w:hAnsi="Helvetica" w:cs="Helvetica"/>
                                <w:noProof/>
                                <w:sz w:val="34"/>
                                <w:szCs w:val="34"/>
                              </w:rPr>
                              <w:drawing>
                                <wp:inline distT="0" distB="0" distL="0" distR="0" wp14:anchorId="40AD611E" wp14:editId="567385C7">
                                  <wp:extent cx="1346200" cy="134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7281" cy="13472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7A8BB" id="_x0000_t202" coordsize="21600,21600" o:spt="202" path="m,l,21600r21600,l21600,xe">
                <v:stroke joinstyle="miter"/>
                <v:path gradientshapeok="t" o:connecttype="rect"/>
              </v:shapetype>
              <v:shape id="Text Box 3" o:spid="_x0000_s1026" type="#_x0000_t202" style="position:absolute;margin-left:324pt;margin-top:.9pt;width:2in;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" filled="f" stroked="f">
                <v:textbox>
                  <w:txbxContent>
                    <w:p w14:paraId="2ACD7C34" w14:textId="38C6E0DD" w:rsidR="00B104B7" w:rsidRDefault="00B104B7" w:rsidP="00B104B7">
                      <w:pPr>
                        <w:jc w:val="center"/>
                      </w:pPr>
                      <w:r>
                        <w:rPr>
                          <w:rFonts w:ascii="Helvetica" w:hAnsi="Helvetica" w:cs="Helvetica"/>
                          <w:noProof/>
                          <w:sz w:val="34"/>
                          <w:szCs w:val="34"/>
                        </w:rPr>
                        <w:drawing>
                          <wp:inline distT="0" distB="0" distL="0" distR="0" wp14:anchorId="40AD611E" wp14:editId="567385C7">
                            <wp:extent cx="1346200" cy="134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7281" cy="1347281"/>
                                    </a:xfrm>
                                    <a:prstGeom prst="rect">
                                      <a:avLst/>
                                    </a:prstGeom>
                                    <a:noFill/>
                                    <a:ln>
                                      <a:noFill/>
                                    </a:ln>
                                  </pic:spPr>
                                </pic:pic>
                              </a:graphicData>
                            </a:graphic>
                          </wp:inline>
                        </w:drawing>
                      </w:r>
                    </w:p>
                  </w:txbxContent>
                </v:textbox>
                <w10:wrap type="square"/>
              </v:shape>
            </w:pict>
          </mc:Fallback>
        </mc:AlternateContent>
      </w:r>
    </w:p>
    <w:p w14:paraId="16F4B80C" w14:textId="1E83DC35" w:rsidR="00B104B7" w:rsidRPr="00B104B7" w:rsidRDefault="00B104B7" w:rsidP="00B104B7">
      <w:pPr>
        <w:pStyle w:val="ListParagraph"/>
        <w:numPr>
          <w:ilvl w:val="0"/>
          <w:numId w:val="6"/>
        </w:numPr>
        <w:rPr>
          <w:rFonts w:asciiTheme="majorHAnsi" w:hAnsiTheme="majorHAnsi"/>
        </w:rPr>
      </w:pPr>
      <w:r>
        <w:rPr>
          <w:rFonts w:asciiTheme="majorHAnsi" w:hAnsiTheme="majorHAnsi"/>
        </w:rPr>
        <w:t xml:space="preserve">If you must touch cash, a credit card terminal </w:t>
      </w:r>
      <w:r w:rsidRPr="00B104B7">
        <w:rPr>
          <w:rFonts w:asciiTheme="majorHAnsi" w:hAnsiTheme="majorHAnsi"/>
        </w:rPr>
        <w:t xml:space="preserve">or credit card terminal stylus, </w:t>
      </w:r>
      <w:r>
        <w:rPr>
          <w:rFonts w:asciiTheme="majorHAnsi" w:hAnsiTheme="majorHAnsi"/>
        </w:rPr>
        <w:t>or</w:t>
      </w:r>
      <w:r w:rsidRPr="00B104B7">
        <w:rPr>
          <w:rFonts w:asciiTheme="majorHAnsi" w:hAnsiTheme="majorHAnsi"/>
        </w:rPr>
        <w:t xml:space="preserve"> receive a receipt, wash your hands </w:t>
      </w:r>
      <w:r w:rsidR="00202AF7">
        <w:rPr>
          <w:rFonts w:asciiTheme="majorHAnsi" w:hAnsiTheme="majorHAnsi"/>
        </w:rPr>
        <w:t xml:space="preserve">using correct </w:t>
      </w:r>
      <w:hyperlink r:id="rId7" w:history="1">
        <w:r w:rsidR="00202AF7" w:rsidRPr="00202AF7">
          <w:rPr>
            <w:rStyle w:val="Hyperlink"/>
            <w:rFonts w:asciiTheme="majorHAnsi" w:hAnsiTheme="majorHAnsi"/>
          </w:rPr>
          <w:t>technique</w:t>
        </w:r>
      </w:hyperlink>
      <w:r w:rsidR="00202AF7">
        <w:rPr>
          <w:rFonts w:asciiTheme="majorHAnsi" w:hAnsiTheme="majorHAnsi"/>
        </w:rPr>
        <w:t xml:space="preserve"> </w:t>
      </w:r>
      <w:r w:rsidRPr="00B104B7">
        <w:rPr>
          <w:rFonts w:asciiTheme="majorHAnsi" w:hAnsiTheme="majorHAnsi"/>
        </w:rPr>
        <w:t>with soap and water or hand sanitizer as soon as possible after this physical contact or exchange</w:t>
      </w:r>
      <w:r w:rsidR="00144A19" w:rsidRPr="00B104B7">
        <w:rPr>
          <w:rFonts w:asciiTheme="majorHAnsi" w:hAnsiTheme="majorHAnsi"/>
        </w:rPr>
        <w:t>.</w:t>
      </w:r>
      <w:r w:rsidRPr="00B104B7">
        <w:rPr>
          <w:rFonts w:asciiTheme="majorHAnsi" w:hAnsiTheme="majorHAnsi"/>
        </w:rPr>
        <w:t xml:space="preserve"> Be especially careful not to touch your face, mouth or eyes before cleaning your hands.</w:t>
      </w:r>
    </w:p>
    <w:p w14:paraId="02761B18" w14:textId="77777777" w:rsidR="000B36CE" w:rsidRDefault="000B36CE" w:rsidP="000B36CE">
      <w:pPr>
        <w:rPr>
          <w:rFonts w:asciiTheme="majorHAnsi" w:hAnsiTheme="majorHAnsi"/>
        </w:rPr>
      </w:pPr>
    </w:p>
    <w:p w14:paraId="70E211DF" w14:textId="77777777" w:rsidR="00202AF7" w:rsidRPr="0037415E" w:rsidRDefault="00202AF7" w:rsidP="00202AF7">
      <w:pPr>
        <w:rPr>
          <w:rFonts w:asciiTheme="majorHAnsi" w:hAnsiTheme="majorHAnsi"/>
          <w:b/>
          <w:color w:val="000090"/>
        </w:rPr>
      </w:pPr>
      <w:r w:rsidRPr="0037415E">
        <w:rPr>
          <w:rFonts w:asciiTheme="majorHAnsi" w:hAnsiTheme="majorHAnsi"/>
          <w:b/>
          <w:color w:val="000090"/>
        </w:rPr>
        <w:t>Optional Use of Gloves</w:t>
      </w:r>
    </w:p>
    <w:p w14:paraId="2BD4840F" w14:textId="77777777" w:rsidR="00202AF7" w:rsidRPr="007E523D" w:rsidRDefault="00202AF7" w:rsidP="00202AF7">
      <w:pPr>
        <w:rPr>
          <w:rFonts w:asciiTheme="majorHAnsi" w:hAnsiTheme="majorHAnsi"/>
          <w:b/>
        </w:rPr>
      </w:pPr>
    </w:p>
    <w:p w14:paraId="12DB0A98" w14:textId="77416D17" w:rsidR="00202AF7" w:rsidRPr="002F4537" w:rsidRDefault="00202AF7" w:rsidP="00202AF7">
      <w:pPr>
        <w:pStyle w:val="NormalWeb"/>
        <w:spacing w:before="0" w:beforeAutospacing="0" w:after="0" w:afterAutospacing="0"/>
        <w:rPr>
          <w:rFonts w:asciiTheme="majorHAnsi" w:hAnsiTheme="majorHAnsi" w:cs="Arial"/>
          <w:color w:val="222222"/>
          <w:sz w:val="24"/>
          <w:szCs w:val="24"/>
        </w:rPr>
      </w:pPr>
      <w:r>
        <w:rPr>
          <w:rFonts w:asciiTheme="majorHAnsi" w:hAnsiTheme="majorHAnsi" w:cs="Arial"/>
          <w:color w:val="000000"/>
          <w:sz w:val="24"/>
          <w:szCs w:val="24"/>
        </w:rPr>
        <w:t xml:space="preserve">Individuals may supplement proper hand hygiene with the use of disposable gloves. Hands must be cleaned immediately before gloves are put on and immediately after they are removed.  Gloves must be </w:t>
      </w:r>
      <w:hyperlink r:id="rId8" w:history="1">
        <w:r w:rsidRPr="00B7493C">
          <w:rPr>
            <w:rStyle w:val="Hyperlink"/>
            <w:rFonts w:asciiTheme="majorHAnsi" w:hAnsiTheme="majorHAnsi" w:cs="Arial"/>
            <w:sz w:val="24"/>
            <w:szCs w:val="24"/>
          </w:rPr>
          <w:t>removed properly</w:t>
        </w:r>
      </w:hyperlink>
      <w:r>
        <w:rPr>
          <w:rFonts w:asciiTheme="majorHAnsi" w:hAnsiTheme="majorHAnsi" w:cs="Arial"/>
          <w:color w:val="000000"/>
          <w:sz w:val="24"/>
          <w:szCs w:val="24"/>
        </w:rPr>
        <w:t xml:space="preserve"> and discarded in trash container. </w:t>
      </w:r>
      <w:r w:rsidRPr="001F4AA2">
        <w:rPr>
          <w:rFonts w:asciiTheme="majorHAnsi" w:hAnsiTheme="majorHAnsi" w:cs="Arial"/>
          <w:b/>
          <w:color w:val="000000"/>
          <w:sz w:val="24"/>
          <w:szCs w:val="24"/>
        </w:rPr>
        <w:t>U</w:t>
      </w:r>
      <w:r>
        <w:rPr>
          <w:rFonts w:asciiTheme="majorHAnsi" w:hAnsiTheme="majorHAnsi" w:cs="Arial"/>
          <w:b/>
          <w:color w:val="000000"/>
          <w:sz w:val="24"/>
          <w:szCs w:val="24"/>
        </w:rPr>
        <w:t xml:space="preserve">se of gloves is NOT </w:t>
      </w:r>
      <w:r w:rsidRPr="001F4AA2">
        <w:rPr>
          <w:rFonts w:asciiTheme="majorHAnsi" w:hAnsiTheme="majorHAnsi" w:cs="Arial"/>
          <w:b/>
          <w:color w:val="000000"/>
          <w:sz w:val="24"/>
          <w:szCs w:val="24"/>
        </w:rPr>
        <w:t>a substi</w:t>
      </w:r>
      <w:r>
        <w:rPr>
          <w:rFonts w:asciiTheme="majorHAnsi" w:hAnsiTheme="majorHAnsi" w:cs="Arial"/>
          <w:b/>
          <w:color w:val="000000"/>
          <w:sz w:val="24"/>
          <w:szCs w:val="24"/>
        </w:rPr>
        <w:t>tute for</w:t>
      </w:r>
      <w:r w:rsidRPr="001F4AA2">
        <w:rPr>
          <w:rFonts w:asciiTheme="majorHAnsi" w:hAnsiTheme="majorHAnsi" w:cs="Arial"/>
          <w:b/>
          <w:color w:val="000000"/>
          <w:sz w:val="24"/>
          <w:szCs w:val="24"/>
        </w:rPr>
        <w:t xml:space="preserve"> hand hygiene.</w:t>
      </w:r>
    </w:p>
    <w:p w14:paraId="7F54EB8A" w14:textId="77777777" w:rsidR="000B36CE" w:rsidRDefault="000B36CE" w:rsidP="000B36CE">
      <w:pPr>
        <w:widowControl w:val="0"/>
        <w:autoSpaceDE w:val="0"/>
        <w:autoSpaceDN w:val="0"/>
        <w:adjustRightInd w:val="0"/>
        <w:rPr>
          <w:rFonts w:ascii="Helvetica" w:hAnsi="Helvetica" w:cs="Helvetica"/>
          <w:sz w:val="34"/>
          <w:szCs w:val="34"/>
        </w:rPr>
      </w:pPr>
    </w:p>
    <w:p w14:paraId="07FA1D5F" w14:textId="28C0CD6D" w:rsidR="000B36CE" w:rsidRPr="000B36CE" w:rsidRDefault="000B36CE" w:rsidP="000B36CE">
      <w:pPr>
        <w:rPr>
          <w:rFonts w:asciiTheme="majorHAnsi" w:hAnsiTheme="majorHAnsi"/>
        </w:rPr>
      </w:pPr>
    </w:p>
    <w:sectPr w:rsidR="000B36CE" w:rsidRPr="000B36CE" w:rsidSect="00CF4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A32"/>
    <w:multiLevelType w:val="hybridMultilevel"/>
    <w:tmpl w:val="84040336"/>
    <w:lvl w:ilvl="0" w:tplc="70B42590">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6A91"/>
    <w:multiLevelType w:val="hybridMultilevel"/>
    <w:tmpl w:val="1C38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B4ECE"/>
    <w:multiLevelType w:val="multilevel"/>
    <w:tmpl w:val="84040336"/>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E32A30"/>
    <w:multiLevelType w:val="multilevel"/>
    <w:tmpl w:val="567AD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0528E"/>
    <w:multiLevelType w:val="hybridMultilevel"/>
    <w:tmpl w:val="8DA8FD70"/>
    <w:lvl w:ilvl="0" w:tplc="15941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C3F6B"/>
    <w:multiLevelType w:val="hybridMultilevel"/>
    <w:tmpl w:val="66A2D19C"/>
    <w:lvl w:ilvl="0" w:tplc="15941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B71BB"/>
    <w:multiLevelType w:val="hybridMultilevel"/>
    <w:tmpl w:val="B2307766"/>
    <w:lvl w:ilvl="0" w:tplc="15941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4319A"/>
    <w:multiLevelType w:val="hybridMultilevel"/>
    <w:tmpl w:val="28B8927A"/>
    <w:lvl w:ilvl="0" w:tplc="15941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044DB7"/>
    <w:multiLevelType w:val="hybridMultilevel"/>
    <w:tmpl w:val="32880F76"/>
    <w:lvl w:ilvl="0" w:tplc="15941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2A10F1"/>
    <w:multiLevelType w:val="multilevel"/>
    <w:tmpl w:val="37460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num>
  <w:num w:numId="3">
    <w:abstractNumId w:val="2"/>
  </w:num>
  <w:num w:numId="4">
    <w:abstractNumId w:val="8"/>
  </w:num>
  <w:num w:numId="5">
    <w:abstractNumId w:val="6"/>
  </w:num>
  <w:num w:numId="6">
    <w:abstractNumId w:val="4"/>
  </w:num>
  <w:num w:numId="7">
    <w:abstractNumId w:val="5"/>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81C"/>
    <w:rsid w:val="00066170"/>
    <w:rsid w:val="000B36CE"/>
    <w:rsid w:val="00144A19"/>
    <w:rsid w:val="001733B2"/>
    <w:rsid w:val="001C0949"/>
    <w:rsid w:val="001E7AC7"/>
    <w:rsid w:val="001F4942"/>
    <w:rsid w:val="001F4AA2"/>
    <w:rsid w:val="00202AF7"/>
    <w:rsid w:val="00224B77"/>
    <w:rsid w:val="002C71FC"/>
    <w:rsid w:val="002F4537"/>
    <w:rsid w:val="003218AD"/>
    <w:rsid w:val="00343D79"/>
    <w:rsid w:val="00352F8E"/>
    <w:rsid w:val="00357FF9"/>
    <w:rsid w:val="0037415E"/>
    <w:rsid w:val="00407759"/>
    <w:rsid w:val="00445054"/>
    <w:rsid w:val="00453BCB"/>
    <w:rsid w:val="0046456F"/>
    <w:rsid w:val="00465869"/>
    <w:rsid w:val="00512495"/>
    <w:rsid w:val="0056226E"/>
    <w:rsid w:val="00563DBB"/>
    <w:rsid w:val="005E0B83"/>
    <w:rsid w:val="00625382"/>
    <w:rsid w:val="006406EF"/>
    <w:rsid w:val="00727562"/>
    <w:rsid w:val="00772355"/>
    <w:rsid w:val="007E523D"/>
    <w:rsid w:val="007F6AAB"/>
    <w:rsid w:val="00803E80"/>
    <w:rsid w:val="00841CB1"/>
    <w:rsid w:val="008D11D9"/>
    <w:rsid w:val="0091199E"/>
    <w:rsid w:val="009318F6"/>
    <w:rsid w:val="0097158C"/>
    <w:rsid w:val="00B01161"/>
    <w:rsid w:val="00B104B7"/>
    <w:rsid w:val="00B3081C"/>
    <w:rsid w:val="00B458F9"/>
    <w:rsid w:val="00B65353"/>
    <w:rsid w:val="00B75C2E"/>
    <w:rsid w:val="00BF3757"/>
    <w:rsid w:val="00C06EF9"/>
    <w:rsid w:val="00C342F4"/>
    <w:rsid w:val="00C42AA1"/>
    <w:rsid w:val="00C567F4"/>
    <w:rsid w:val="00CA2402"/>
    <w:rsid w:val="00CF483B"/>
    <w:rsid w:val="00D12D3D"/>
    <w:rsid w:val="00D33ED6"/>
    <w:rsid w:val="00D677EE"/>
    <w:rsid w:val="00DB50B1"/>
    <w:rsid w:val="00E101C8"/>
    <w:rsid w:val="00E2657B"/>
    <w:rsid w:val="00E74B27"/>
    <w:rsid w:val="00E81E5E"/>
    <w:rsid w:val="00E920E0"/>
    <w:rsid w:val="00F3177A"/>
    <w:rsid w:val="00F32721"/>
    <w:rsid w:val="00F66986"/>
    <w:rsid w:val="00FA0168"/>
    <w:rsid w:val="00FB3A6E"/>
    <w:rsid w:val="00FE2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5F077"/>
  <w14:defaultImageDpi w14:val="300"/>
  <w15:docId w15:val="{AAFAED2B-A93C-4C5B-A654-11A74CE8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353"/>
    <w:pPr>
      <w:ind w:left="720"/>
      <w:contextualSpacing/>
    </w:pPr>
  </w:style>
  <w:style w:type="character" w:styleId="Hyperlink">
    <w:name w:val="Hyperlink"/>
    <w:basedOn w:val="DefaultParagraphFont"/>
    <w:uiPriority w:val="99"/>
    <w:unhideWhenUsed/>
    <w:rsid w:val="007E523D"/>
    <w:rPr>
      <w:color w:val="0000FF" w:themeColor="hyperlink"/>
      <w:u w:val="single"/>
    </w:rPr>
  </w:style>
  <w:style w:type="paragraph" w:styleId="NormalWeb">
    <w:name w:val="Normal (Web)"/>
    <w:basedOn w:val="Normal"/>
    <w:uiPriority w:val="99"/>
    <w:semiHidden/>
    <w:unhideWhenUsed/>
    <w:rsid w:val="007E523D"/>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B3A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3A6E"/>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97158C"/>
    <w:rPr>
      <w:color w:val="605E5C"/>
      <w:shd w:val="clear" w:color="auto" w:fill="E1DFDD"/>
    </w:rPr>
  </w:style>
  <w:style w:type="character" w:styleId="FollowedHyperlink">
    <w:name w:val="FollowedHyperlink"/>
    <w:basedOn w:val="DefaultParagraphFont"/>
    <w:uiPriority w:val="99"/>
    <w:semiHidden/>
    <w:unhideWhenUsed/>
    <w:rsid w:val="00563D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842934">
      <w:bodyDiv w:val="1"/>
      <w:marLeft w:val="0"/>
      <w:marRight w:val="0"/>
      <w:marTop w:val="0"/>
      <w:marBottom w:val="0"/>
      <w:divBdr>
        <w:top w:val="none" w:sz="0" w:space="0" w:color="auto"/>
        <w:left w:val="none" w:sz="0" w:space="0" w:color="auto"/>
        <w:bottom w:val="none" w:sz="0" w:space="0" w:color="auto"/>
        <w:right w:val="none" w:sz="0" w:space="0" w:color="auto"/>
      </w:divBdr>
    </w:div>
    <w:div w:id="947398008">
      <w:bodyDiv w:val="1"/>
      <w:marLeft w:val="0"/>
      <w:marRight w:val="0"/>
      <w:marTop w:val="0"/>
      <w:marBottom w:val="0"/>
      <w:divBdr>
        <w:top w:val="none" w:sz="0" w:space="0" w:color="auto"/>
        <w:left w:val="none" w:sz="0" w:space="0" w:color="auto"/>
        <w:bottom w:val="none" w:sz="0" w:space="0" w:color="auto"/>
        <w:right w:val="none" w:sz="0" w:space="0" w:color="auto"/>
      </w:divBdr>
    </w:div>
    <w:div w:id="12666914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998204">
              <w:marLeft w:val="0"/>
              <w:marRight w:val="0"/>
              <w:marTop w:val="0"/>
              <w:marBottom w:val="0"/>
              <w:divBdr>
                <w:top w:val="none" w:sz="0" w:space="0" w:color="auto"/>
                <w:left w:val="none" w:sz="0" w:space="0" w:color="auto"/>
                <w:bottom w:val="none" w:sz="0" w:space="0" w:color="auto"/>
                <w:right w:val="none" w:sz="0" w:space="0" w:color="auto"/>
              </w:divBdr>
              <w:divsChild>
                <w:div w:id="725833120">
                  <w:marLeft w:val="0"/>
                  <w:marRight w:val="0"/>
                  <w:marTop w:val="0"/>
                  <w:marBottom w:val="0"/>
                  <w:divBdr>
                    <w:top w:val="none" w:sz="0" w:space="0" w:color="auto"/>
                    <w:left w:val="none" w:sz="0" w:space="0" w:color="auto"/>
                    <w:bottom w:val="none" w:sz="0" w:space="0" w:color="auto"/>
                    <w:right w:val="none" w:sz="0" w:space="0" w:color="auto"/>
                  </w:divBdr>
                  <w:divsChild>
                    <w:div w:id="13779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133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esQF_G3pQ8" TargetMode="External"/><Relationship Id="rId3" Type="http://schemas.openxmlformats.org/officeDocument/2006/relationships/settings" Target="settings.xml"/><Relationship Id="rId7" Type="http://schemas.openxmlformats.org/officeDocument/2006/relationships/hyperlink" Target="https://www.who.int/gpsc/5may/How_To_HandRub_Poster.pdf?u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Billings Clinic</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Lindberg</dc:creator>
  <cp:keywords/>
  <dc:description/>
  <cp:lastModifiedBy>Masland, Suzanne</cp:lastModifiedBy>
  <cp:revision>2</cp:revision>
  <cp:lastPrinted>2020-04-07T17:40:00Z</cp:lastPrinted>
  <dcterms:created xsi:type="dcterms:W3CDTF">2020-05-08T15:58:00Z</dcterms:created>
  <dcterms:modified xsi:type="dcterms:W3CDTF">2020-05-08T15:58:00Z</dcterms:modified>
</cp:coreProperties>
</file>