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0" w:firstLine="0"/>
        <w:rPr>
          <w:highlight w:val="white"/>
        </w:rPr>
      </w:pPr>
      <w:r w:rsidDel="00000000" w:rsidR="00000000" w:rsidRPr="00000000">
        <w:rPr>
          <w:highlight w:val="white"/>
          <w:rtl w:val="0"/>
        </w:rPr>
        <w:t xml:space="preserve">Good morning, </w:t>
      </w:r>
    </w:p>
    <w:p w:rsidR="00000000" w:rsidDel="00000000" w:rsidP="00000000" w:rsidRDefault="00000000" w:rsidRPr="00000000" w14:paraId="00000002">
      <w:pPr>
        <w:ind w:left="0" w:firstLine="0"/>
        <w:rPr>
          <w:highlight w:val="white"/>
        </w:rPr>
      </w:pPr>
      <w:r w:rsidDel="00000000" w:rsidR="00000000" w:rsidRPr="00000000">
        <w:rPr>
          <w:rtl w:val="0"/>
        </w:rPr>
      </w:r>
    </w:p>
    <w:p w:rsidR="00000000" w:rsidDel="00000000" w:rsidP="00000000" w:rsidRDefault="00000000" w:rsidRPr="00000000" w14:paraId="00000003">
      <w:pPr>
        <w:ind w:left="0" w:firstLine="0"/>
        <w:rPr>
          <w:highlight w:val="white"/>
        </w:rPr>
      </w:pPr>
      <w:r w:rsidDel="00000000" w:rsidR="00000000" w:rsidRPr="00000000">
        <w:rPr>
          <w:highlight w:val="white"/>
          <w:rtl w:val="0"/>
        </w:rPr>
        <w:t xml:space="preserve">On 2/20/25 there are 43 households who are at risk of becoming homeless and 81 households are literally homeless in Lamoille County. In total, there are 162 adults and 79 children who are at risk of or are currently experiencing literal homelessness in Lamoille County. </w:t>
      </w:r>
      <w:r w:rsidDel="00000000" w:rsidR="00000000" w:rsidRPr="00000000">
        <w:rPr>
          <w:rtl w:val="0"/>
        </w:rPr>
      </w:r>
    </w:p>
    <w:p w:rsidR="00000000" w:rsidDel="00000000" w:rsidP="00000000" w:rsidRDefault="00000000" w:rsidRPr="00000000" w14:paraId="00000004">
      <w:pPr>
        <w:jc w:val="left"/>
        <w:rPr/>
      </w:pPr>
      <w:r w:rsidDel="00000000" w:rsidR="00000000" w:rsidRPr="00000000">
        <w:rPr>
          <w:rtl w:val="0"/>
        </w:rPr>
      </w:r>
    </w:p>
    <w:p w:rsidR="00000000" w:rsidDel="00000000" w:rsidP="00000000" w:rsidRDefault="00000000" w:rsidRPr="00000000" w14:paraId="00000005">
      <w:pPr>
        <w:jc w:val="center"/>
        <w:rPr>
          <w:b w:val="1"/>
          <w:color w:val="783f04"/>
        </w:rPr>
      </w:pPr>
      <w:r w:rsidDel="00000000" w:rsidR="00000000" w:rsidRPr="00000000">
        <w:rPr>
          <w:b w:val="1"/>
          <w:color w:val="783f04"/>
          <w:rtl w:val="0"/>
        </w:rPr>
        <w:t xml:space="preserve">Sharing Priority</w:t>
      </w:r>
    </w:p>
    <w:p w:rsidR="00000000" w:rsidDel="00000000" w:rsidP="00000000" w:rsidRDefault="00000000" w:rsidRPr="00000000" w14:paraId="00000006">
      <w:pPr>
        <w:rPr/>
      </w:pPr>
      <w:hyperlink r:id="rId6">
        <w:r w:rsidDel="00000000" w:rsidR="00000000" w:rsidRPr="00000000">
          <w:rPr>
            <w:color w:val="1155cc"/>
            <w:u w:val="single"/>
            <w:rtl w:val="0"/>
          </w:rPr>
          <w:t xml:space="preserve">Act 119 Feedback</w:t>
        </w:r>
      </w:hyperlink>
      <w:r w:rsidDel="00000000" w:rsidR="00000000" w:rsidRPr="00000000">
        <w:rPr>
          <w:rtl w:val="0"/>
        </w:rPr>
        <w:t xml:space="preserve"> needed: We invite you to use this form to help the Vermont Agency of Human Services (AHS) learn how to better help people and communities in Vermont.</w:t>
      </w:r>
    </w:p>
    <w:p w:rsidR="00000000" w:rsidDel="00000000" w:rsidP="00000000" w:rsidRDefault="00000000" w:rsidRPr="00000000" w14:paraId="00000007">
      <w:pPr>
        <w:numPr>
          <w:ilvl w:val="0"/>
          <w:numId w:val="8"/>
        </w:numPr>
        <w:ind w:left="720" w:hanging="360"/>
        <w:rPr>
          <w:u w:val="none"/>
        </w:rPr>
      </w:pPr>
      <w:r w:rsidDel="00000000" w:rsidR="00000000" w:rsidRPr="00000000">
        <w:rPr>
          <w:rtl w:val="0"/>
        </w:rPr>
        <w:t xml:space="preserve">Anyone can share feedback, whether you are part of the public, a partner, a client, or someone who works with us. </w:t>
      </w:r>
    </w:p>
    <w:p w:rsidR="00000000" w:rsidDel="00000000" w:rsidP="00000000" w:rsidRDefault="00000000" w:rsidRPr="00000000" w14:paraId="00000008">
      <w:pPr>
        <w:numPr>
          <w:ilvl w:val="0"/>
          <w:numId w:val="8"/>
        </w:numPr>
        <w:ind w:left="720" w:hanging="360"/>
        <w:rPr>
          <w:u w:val="none"/>
        </w:rPr>
      </w:pPr>
      <w:r w:rsidDel="00000000" w:rsidR="00000000" w:rsidRPr="00000000">
        <w:rPr>
          <w:rtl w:val="0"/>
        </w:rPr>
        <w:t xml:space="preserve">Feedback is anonymous</w:t>
      </w:r>
    </w:p>
    <w:p w:rsidR="00000000" w:rsidDel="00000000" w:rsidP="00000000" w:rsidRDefault="00000000" w:rsidRPr="00000000" w14:paraId="00000009">
      <w:pPr>
        <w:numPr>
          <w:ilvl w:val="0"/>
          <w:numId w:val="8"/>
        </w:numPr>
        <w:ind w:left="720" w:hanging="360"/>
        <w:rPr>
          <w:u w:val="none"/>
        </w:rPr>
      </w:pPr>
      <w:r w:rsidDel="00000000" w:rsidR="00000000" w:rsidRPr="00000000">
        <w:rPr>
          <w:rtl w:val="0"/>
        </w:rPr>
        <w:t xml:space="preserve">Info: </w:t>
      </w:r>
      <w:hyperlink r:id="rId7">
        <w:r w:rsidDel="00000000" w:rsidR="00000000" w:rsidRPr="00000000">
          <w:rPr>
            <w:color w:val="1155cc"/>
            <w:u w:val="single"/>
            <w:rtl w:val="0"/>
          </w:rPr>
          <w:t xml:space="preserve">Act 119: Re-envisioning the Agency of Human Services | Agency of Human Services</w:t>
        </w:r>
      </w:hyperlink>
      <w:r w:rsidDel="00000000" w:rsidR="00000000" w:rsidRPr="00000000">
        <w:rPr>
          <w:rtl w:val="0"/>
        </w:rPr>
      </w:r>
    </w:p>
    <w:p w:rsidR="00000000" w:rsidDel="00000000" w:rsidP="00000000" w:rsidRDefault="00000000" w:rsidRPr="00000000" w14:paraId="0000000A">
      <w:pPr>
        <w:jc w:val="center"/>
        <w:rPr>
          <w:b w:val="1"/>
          <w:color w:val="783f04"/>
        </w:rPr>
      </w:pPr>
      <w:r w:rsidDel="00000000" w:rsidR="00000000" w:rsidRPr="00000000">
        <w:rPr>
          <w:rtl w:val="0"/>
        </w:rPr>
      </w:r>
    </w:p>
    <w:p w:rsidR="00000000" w:rsidDel="00000000" w:rsidP="00000000" w:rsidRDefault="00000000" w:rsidRPr="00000000" w14:paraId="0000000B">
      <w:pPr>
        <w:jc w:val="center"/>
        <w:rPr/>
      </w:pPr>
      <w:r w:rsidDel="00000000" w:rsidR="00000000" w:rsidRPr="00000000">
        <w:rPr>
          <w:b w:val="1"/>
          <w:color w:val="783f04"/>
          <w:rtl w:val="0"/>
        </w:rPr>
        <w:t xml:space="preserve">Community</w:t>
      </w:r>
      <w:r w:rsidDel="00000000" w:rsidR="00000000" w:rsidRPr="00000000">
        <w:rPr>
          <w:rtl w:val="0"/>
        </w:rPr>
      </w:r>
    </w:p>
    <w:p w:rsidR="00000000" w:rsidDel="00000000" w:rsidP="00000000" w:rsidRDefault="00000000" w:rsidRPr="00000000" w14:paraId="0000000C">
      <w:pPr>
        <w:rPr/>
      </w:pPr>
      <w:hyperlink r:id="rId8">
        <w:r w:rsidDel="00000000" w:rsidR="00000000" w:rsidRPr="00000000">
          <w:rPr>
            <w:color w:val="1155cc"/>
            <w:u w:val="single"/>
            <w:rtl w:val="0"/>
          </w:rPr>
          <w:t xml:space="preserve">Commercial Real Estate Available:</w:t>
        </w:r>
      </w:hyperlink>
      <w:r w:rsidDel="00000000" w:rsidR="00000000" w:rsidRPr="00000000">
        <w:rPr>
          <w:rtl w:val="0"/>
        </w:rPr>
        <w:t xml:space="preserve"> </w:t>
      </w:r>
    </w:p>
    <w:p w:rsidR="00000000" w:rsidDel="00000000" w:rsidP="00000000" w:rsidRDefault="00000000" w:rsidRPr="00000000" w14:paraId="0000000D">
      <w:pPr>
        <w:numPr>
          <w:ilvl w:val="0"/>
          <w:numId w:val="2"/>
        </w:numPr>
        <w:ind w:left="720" w:hanging="360"/>
        <w:rPr>
          <w:u w:val="none"/>
        </w:rPr>
      </w:pPr>
      <w:r w:rsidDel="00000000" w:rsidR="00000000" w:rsidRPr="00000000">
        <w:rPr>
          <w:rtl w:val="0"/>
        </w:rPr>
        <w:t xml:space="preserve">213 Main Street, Hyde Park</w:t>
      </w:r>
    </w:p>
    <w:p w:rsidR="00000000" w:rsidDel="00000000" w:rsidP="00000000" w:rsidRDefault="00000000" w:rsidRPr="00000000" w14:paraId="0000000E">
      <w:pPr>
        <w:numPr>
          <w:ilvl w:val="0"/>
          <w:numId w:val="2"/>
        </w:numPr>
        <w:ind w:left="720" w:hanging="360"/>
        <w:rPr>
          <w:u w:val="none"/>
        </w:rPr>
      </w:pPr>
      <w:r w:rsidDel="00000000" w:rsidR="00000000" w:rsidRPr="00000000">
        <w:rPr>
          <w:rtl w:val="0"/>
        </w:rPr>
        <w:t xml:space="preserve">330 square foot professional office or art studio </w:t>
      </w:r>
    </w:p>
    <w:p w:rsidR="00000000" w:rsidDel="00000000" w:rsidP="00000000" w:rsidRDefault="00000000" w:rsidRPr="00000000" w14:paraId="0000000F">
      <w:pPr>
        <w:numPr>
          <w:ilvl w:val="0"/>
          <w:numId w:val="2"/>
        </w:numPr>
        <w:ind w:left="720" w:hanging="360"/>
        <w:rPr>
          <w:u w:val="none"/>
        </w:rPr>
      </w:pPr>
      <w:r w:rsidDel="00000000" w:rsidR="00000000" w:rsidRPr="00000000">
        <w:rPr>
          <w:rtl w:val="0"/>
        </w:rPr>
        <w:t xml:space="preserve">Across the street from the courthouse and Two Sons Bakehouse Café. </w:t>
      </w:r>
    </w:p>
    <w:p w:rsidR="00000000" w:rsidDel="00000000" w:rsidP="00000000" w:rsidRDefault="00000000" w:rsidRPr="00000000" w14:paraId="00000010">
      <w:pPr>
        <w:numPr>
          <w:ilvl w:val="0"/>
          <w:numId w:val="2"/>
        </w:numPr>
        <w:ind w:left="720" w:hanging="360"/>
        <w:rPr>
          <w:u w:val="none"/>
        </w:rPr>
      </w:pPr>
      <w:r w:rsidDel="00000000" w:rsidR="00000000" w:rsidRPr="00000000">
        <w:rPr>
          <w:rtl w:val="0"/>
        </w:rPr>
        <w:t xml:space="preserve">Recently renovated</w:t>
      </w:r>
    </w:p>
    <w:p w:rsidR="00000000" w:rsidDel="00000000" w:rsidP="00000000" w:rsidRDefault="00000000" w:rsidRPr="00000000" w14:paraId="00000011">
      <w:pPr>
        <w:numPr>
          <w:ilvl w:val="0"/>
          <w:numId w:val="2"/>
        </w:numPr>
        <w:ind w:left="720" w:hanging="360"/>
        <w:rPr>
          <w:u w:val="none"/>
        </w:rPr>
      </w:pPr>
      <w:r w:rsidDel="00000000" w:rsidR="00000000" w:rsidRPr="00000000">
        <w:rPr>
          <w:rtl w:val="0"/>
        </w:rPr>
        <w:t xml:space="preserve">$494.00/mo includes heat, electric, water, and common area cleaning</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hyperlink r:id="rId9">
        <w:r w:rsidDel="00000000" w:rsidR="00000000" w:rsidRPr="00000000">
          <w:rPr>
            <w:color w:val="1155cc"/>
            <w:u w:val="single"/>
            <w:rtl w:val="0"/>
          </w:rPr>
          <w:t xml:space="preserve">Legislative Breakfast:</w:t>
        </w:r>
      </w:hyperlink>
      <w:r w:rsidDel="00000000" w:rsidR="00000000" w:rsidRPr="00000000">
        <w:rPr>
          <w:rtl w:val="0"/>
        </w:rPr>
      </w:r>
    </w:p>
    <w:p w:rsidR="00000000" w:rsidDel="00000000" w:rsidP="00000000" w:rsidRDefault="00000000" w:rsidRPr="00000000" w14:paraId="00000014">
      <w:pPr>
        <w:numPr>
          <w:ilvl w:val="0"/>
          <w:numId w:val="1"/>
        </w:numPr>
        <w:ind w:left="720" w:hanging="360"/>
        <w:rPr>
          <w:u w:val="none"/>
        </w:rPr>
      </w:pPr>
      <w:r w:rsidDel="00000000" w:rsidR="00000000" w:rsidRPr="00000000">
        <w:rPr>
          <w:rtl w:val="0"/>
        </w:rPr>
        <w:t xml:space="preserve">3/3, 8-9am</w:t>
      </w:r>
    </w:p>
    <w:p w:rsidR="00000000" w:rsidDel="00000000" w:rsidP="00000000" w:rsidRDefault="00000000" w:rsidRPr="00000000" w14:paraId="00000015">
      <w:pPr>
        <w:numPr>
          <w:ilvl w:val="0"/>
          <w:numId w:val="1"/>
        </w:numPr>
        <w:ind w:left="720" w:hanging="360"/>
        <w:rPr>
          <w:u w:val="none"/>
        </w:rPr>
      </w:pPr>
      <w:r w:rsidDel="00000000" w:rsidR="00000000" w:rsidRPr="00000000">
        <w:rPr>
          <w:rtl w:val="0"/>
        </w:rPr>
        <w:t xml:space="preserve">Jenna’s Promise, Johnson</w:t>
      </w:r>
    </w:p>
    <w:p w:rsidR="00000000" w:rsidDel="00000000" w:rsidP="00000000" w:rsidRDefault="00000000" w:rsidRPr="00000000" w14:paraId="00000016">
      <w:pPr>
        <w:numPr>
          <w:ilvl w:val="0"/>
          <w:numId w:val="1"/>
        </w:numPr>
        <w:ind w:left="720" w:hanging="360"/>
        <w:rPr>
          <w:u w:val="none"/>
        </w:rPr>
      </w:pPr>
      <w:r w:rsidDel="00000000" w:rsidR="00000000" w:rsidRPr="00000000">
        <w:rPr>
          <w:rtl w:val="0"/>
        </w:rPr>
        <w:t xml:space="preserve">$8, a light buffet style breakfast and coffee will be available upon arrival</w:t>
      </w:r>
    </w:p>
    <w:p w:rsidR="00000000" w:rsidDel="00000000" w:rsidP="00000000" w:rsidRDefault="00000000" w:rsidRPr="00000000" w14:paraId="00000017">
      <w:pPr>
        <w:numPr>
          <w:ilvl w:val="0"/>
          <w:numId w:val="1"/>
        </w:numPr>
        <w:ind w:left="720" w:hanging="360"/>
        <w:rPr>
          <w:u w:val="none"/>
        </w:rPr>
      </w:pPr>
      <w:hyperlink r:id="rId10">
        <w:r w:rsidDel="00000000" w:rsidR="00000000" w:rsidRPr="00000000">
          <w:rPr>
            <w:color w:val="1155cc"/>
            <w:u w:val="single"/>
            <w:rtl w:val="0"/>
          </w:rPr>
          <w:t xml:space="preserve">Register</w:t>
        </w:r>
      </w:hyperlink>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i w:val="1"/>
          <w:color w:val="351c75"/>
          <w:rtl w:val="0"/>
        </w:rPr>
        <w:t xml:space="preserve">Rethinking Discipline for Teenagers: </w:t>
      </w:r>
      <w:r w:rsidDel="00000000" w:rsidR="00000000" w:rsidRPr="00000000">
        <w:rPr>
          <w:rtl w:val="0"/>
        </w:rPr>
        <w:t xml:space="preserve">Parents &amp; Caregivers often struggle with discipline issues during the shifting dynamics of their children’s teenage years.  </w:t>
      </w:r>
    </w:p>
    <w:p w:rsidR="00000000" w:rsidDel="00000000" w:rsidP="00000000" w:rsidRDefault="00000000" w:rsidRPr="00000000" w14:paraId="0000001A">
      <w:pPr>
        <w:numPr>
          <w:ilvl w:val="0"/>
          <w:numId w:val="3"/>
        </w:numPr>
        <w:ind w:left="720" w:hanging="360"/>
        <w:rPr>
          <w:u w:val="none"/>
        </w:rPr>
      </w:pPr>
      <w:r w:rsidDel="00000000" w:rsidR="00000000" w:rsidRPr="00000000">
        <w:rPr>
          <w:rtl w:val="0"/>
        </w:rPr>
        <w:t xml:space="preserve">Free, 2 sessions</w:t>
      </w:r>
    </w:p>
    <w:p w:rsidR="00000000" w:rsidDel="00000000" w:rsidP="00000000" w:rsidRDefault="00000000" w:rsidRPr="00000000" w14:paraId="0000001B">
      <w:pPr>
        <w:numPr>
          <w:ilvl w:val="0"/>
          <w:numId w:val="3"/>
        </w:numPr>
        <w:ind w:left="720" w:hanging="360"/>
        <w:rPr>
          <w:u w:val="none"/>
        </w:rPr>
      </w:pPr>
      <w:r w:rsidDel="00000000" w:rsidR="00000000" w:rsidRPr="00000000">
        <w:rPr>
          <w:rtl w:val="0"/>
        </w:rPr>
        <w:t xml:space="preserve">3/13 &amp; 3/20, 6-7:30 pm </w:t>
      </w:r>
    </w:p>
    <w:p w:rsidR="00000000" w:rsidDel="00000000" w:rsidP="00000000" w:rsidRDefault="00000000" w:rsidRPr="00000000" w14:paraId="0000001C">
      <w:pPr>
        <w:numPr>
          <w:ilvl w:val="0"/>
          <w:numId w:val="3"/>
        </w:numPr>
        <w:ind w:left="720" w:hanging="360"/>
        <w:rPr>
          <w:u w:val="none"/>
        </w:rPr>
      </w:pPr>
      <w:r w:rsidDel="00000000" w:rsidR="00000000" w:rsidRPr="00000000">
        <w:rPr>
          <w:rtl w:val="0"/>
        </w:rPr>
        <w:t xml:space="preserve">Lamoille Family Center  </w:t>
      </w:r>
    </w:p>
    <w:p w:rsidR="00000000" w:rsidDel="00000000" w:rsidP="00000000" w:rsidRDefault="00000000" w:rsidRPr="00000000" w14:paraId="0000001D">
      <w:pPr>
        <w:numPr>
          <w:ilvl w:val="0"/>
          <w:numId w:val="3"/>
        </w:numPr>
        <w:ind w:left="720" w:hanging="360"/>
        <w:rPr>
          <w:u w:val="none"/>
        </w:rPr>
      </w:pPr>
      <w:hyperlink r:id="rId11">
        <w:r w:rsidDel="00000000" w:rsidR="00000000" w:rsidRPr="00000000">
          <w:rPr>
            <w:color w:val="1155cc"/>
            <w:u w:val="single"/>
            <w:rtl w:val="0"/>
          </w:rPr>
          <w:t xml:space="preserve">Register</w:t>
        </w:r>
      </w:hyperlink>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jc w:val="center"/>
        <w:rPr/>
      </w:pPr>
      <w:r w:rsidDel="00000000" w:rsidR="00000000" w:rsidRPr="00000000">
        <w:rPr>
          <w:b w:val="1"/>
          <w:color w:val="783f04"/>
          <w:rtl w:val="0"/>
        </w:rPr>
        <w:t xml:space="preserve">Jobs/Training</w:t>
      </w:r>
      <w:r w:rsidDel="00000000" w:rsidR="00000000" w:rsidRPr="00000000">
        <w:rPr>
          <w:rtl w:val="0"/>
        </w:rPr>
      </w:r>
    </w:p>
    <w:p w:rsidR="00000000" w:rsidDel="00000000" w:rsidP="00000000" w:rsidRDefault="00000000" w:rsidRPr="00000000" w14:paraId="00000020">
      <w:pPr>
        <w:rPr/>
      </w:pPr>
      <w:hyperlink r:id="rId12">
        <w:r w:rsidDel="00000000" w:rsidR="00000000" w:rsidRPr="00000000">
          <w:rPr>
            <w:color w:val="1155cc"/>
            <w:u w:val="single"/>
            <w:rtl w:val="0"/>
          </w:rPr>
          <w:t xml:space="preserve">Veteran Housing Service Coordinator Position: </w:t>
        </w:r>
      </w:hyperlink>
      <w:r w:rsidDel="00000000" w:rsidR="00000000" w:rsidRPr="00000000">
        <w:rPr>
          <w:rtl w:val="0"/>
        </w:rPr>
        <w:t xml:space="preserve">The Supportive Service for Veteran Families (SSVF) is a program that provides assistance to very low-income Veteran families who are experiencing homelessness and/or are at imminent risk of homelessness to gain and retain stable housing.</w:t>
      </w:r>
    </w:p>
    <w:p w:rsidR="00000000" w:rsidDel="00000000" w:rsidP="00000000" w:rsidRDefault="00000000" w:rsidRPr="00000000" w14:paraId="00000021">
      <w:pPr>
        <w:numPr>
          <w:ilvl w:val="0"/>
          <w:numId w:val="5"/>
        </w:numPr>
        <w:ind w:left="720" w:hanging="360"/>
      </w:pPr>
      <w:r w:rsidDel="00000000" w:rsidR="00000000" w:rsidRPr="00000000">
        <w:rPr>
          <w:rtl w:val="0"/>
        </w:rPr>
        <w:t xml:space="preserve">Serving Northeast Kingdom Region VT</w:t>
      </w:r>
    </w:p>
    <w:p w:rsidR="00000000" w:rsidDel="00000000" w:rsidP="00000000" w:rsidRDefault="00000000" w:rsidRPr="00000000" w14:paraId="00000022">
      <w:pPr>
        <w:numPr>
          <w:ilvl w:val="0"/>
          <w:numId w:val="5"/>
        </w:numPr>
        <w:ind w:left="720" w:hanging="360"/>
      </w:pPr>
      <w:r w:rsidDel="00000000" w:rsidR="00000000" w:rsidRPr="00000000">
        <w:rPr>
          <w:rtl w:val="0"/>
        </w:rPr>
        <w:t xml:space="preserve">Provide case management and housing navigation services to Veterans in northern Vermont and Clinton County, NY</w:t>
      </w:r>
    </w:p>
    <w:p w:rsidR="00000000" w:rsidDel="00000000" w:rsidP="00000000" w:rsidRDefault="00000000" w:rsidRPr="00000000" w14:paraId="00000023">
      <w:pPr>
        <w:numPr>
          <w:ilvl w:val="0"/>
          <w:numId w:val="5"/>
        </w:numPr>
        <w:ind w:left="720" w:hanging="360"/>
      </w:pPr>
      <w:r w:rsidDel="00000000" w:rsidR="00000000" w:rsidRPr="00000000">
        <w:rPr>
          <w:rtl w:val="0"/>
        </w:rPr>
        <w:t xml:space="preserve">Desirable qualifications: Experiential knowledge as a military veteran and/or with homelessness; training, education, or experience with social services support desirable. Knowledge of the HUD Homeless Management Information System desired.</w:t>
      </w:r>
    </w:p>
    <w:p w:rsidR="00000000" w:rsidDel="00000000" w:rsidP="00000000" w:rsidRDefault="00000000" w:rsidRPr="00000000" w14:paraId="00000024">
      <w:pPr>
        <w:numPr>
          <w:ilvl w:val="0"/>
          <w:numId w:val="5"/>
        </w:numPr>
        <w:ind w:left="720" w:hanging="360"/>
      </w:pPr>
      <w:hyperlink r:id="rId13">
        <w:r w:rsidDel="00000000" w:rsidR="00000000" w:rsidRPr="00000000">
          <w:rPr>
            <w:color w:val="1155cc"/>
            <w:u w:val="single"/>
            <w:rtl w:val="0"/>
          </w:rPr>
          <w:t xml:space="preserve">Learn more and apply here</w:t>
        </w:r>
      </w:hyperlink>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i w:val="1"/>
          <w:color w:val="351c75"/>
          <w:rtl w:val="0"/>
        </w:rPr>
        <w:t xml:space="preserve">The Learning Earning Connection</w:t>
      </w:r>
      <w:r w:rsidDel="00000000" w:rsidR="00000000" w:rsidRPr="00000000">
        <w:rPr>
          <w:rtl w:val="0"/>
        </w:rPr>
        <w:t xml:space="preserve">: Check out the many careers offering On – the – Job training</w:t>
      </w:r>
    </w:p>
    <w:p w:rsidR="00000000" w:rsidDel="00000000" w:rsidP="00000000" w:rsidRDefault="00000000" w:rsidRPr="00000000" w14:paraId="00000027">
      <w:pPr>
        <w:rPr/>
      </w:pPr>
      <w:r w:rsidDel="00000000" w:rsidR="00000000" w:rsidRPr="00000000">
        <w:rPr>
          <w:rtl w:val="0"/>
        </w:rPr>
        <w:t xml:space="preserve">opportunities</w:t>
      </w:r>
    </w:p>
    <w:p w:rsidR="00000000" w:rsidDel="00000000" w:rsidP="00000000" w:rsidRDefault="00000000" w:rsidRPr="00000000" w14:paraId="00000028">
      <w:pPr>
        <w:numPr>
          <w:ilvl w:val="0"/>
          <w:numId w:val="7"/>
        </w:numPr>
        <w:ind w:left="720" w:hanging="360"/>
      </w:pPr>
      <w:r w:rsidDel="00000000" w:rsidR="00000000" w:rsidRPr="00000000">
        <w:rPr>
          <w:rtl w:val="0"/>
        </w:rPr>
        <w:t xml:space="preserve">3/19, 9-11am</w:t>
      </w:r>
    </w:p>
    <w:p w:rsidR="00000000" w:rsidDel="00000000" w:rsidP="00000000" w:rsidRDefault="00000000" w:rsidRPr="00000000" w14:paraId="00000029">
      <w:pPr>
        <w:numPr>
          <w:ilvl w:val="0"/>
          <w:numId w:val="7"/>
        </w:numPr>
        <w:ind w:left="720" w:hanging="360"/>
      </w:pPr>
      <w:r w:rsidDel="00000000" w:rsidR="00000000" w:rsidRPr="00000000">
        <w:rPr>
          <w:rtl w:val="0"/>
        </w:rPr>
        <w:t xml:space="preserve">Northeast Kingdom Learning Services Learning Center, 101 South Main St., 2 nd Floor, Hardwick</w:t>
      </w:r>
    </w:p>
    <w:p w:rsidR="00000000" w:rsidDel="00000000" w:rsidP="00000000" w:rsidRDefault="00000000" w:rsidRPr="00000000" w14:paraId="0000002A">
      <w:pPr>
        <w:numPr>
          <w:ilvl w:val="0"/>
          <w:numId w:val="7"/>
        </w:numPr>
        <w:ind w:left="720" w:hanging="360"/>
      </w:pPr>
      <w:r w:rsidDel="00000000" w:rsidR="00000000" w:rsidRPr="00000000">
        <w:rPr>
          <w:rtl w:val="0"/>
        </w:rPr>
        <w:t xml:space="preserve">To learn more, contact: Marina Cole, Learning Center Manager, NEKLS, marina.cole@neklsvt.org, 802-323-9627</w:t>
      </w:r>
      <w:r w:rsidDel="00000000" w:rsidR="00000000" w:rsidRPr="00000000">
        <w:rPr>
          <w:rtl w:val="0"/>
        </w:rPr>
      </w:r>
    </w:p>
    <w:p w:rsidR="00000000" w:rsidDel="00000000" w:rsidP="00000000" w:rsidRDefault="00000000" w:rsidRPr="00000000" w14:paraId="0000002B">
      <w:pPr>
        <w:jc w:val="left"/>
        <w:rPr>
          <w:b w:val="1"/>
          <w:color w:val="783f04"/>
        </w:rPr>
      </w:pPr>
      <w:r w:rsidDel="00000000" w:rsidR="00000000" w:rsidRPr="00000000">
        <w:rPr>
          <w:rtl w:val="0"/>
        </w:rPr>
      </w:r>
    </w:p>
    <w:p w:rsidR="00000000" w:rsidDel="00000000" w:rsidP="00000000" w:rsidRDefault="00000000" w:rsidRPr="00000000" w14:paraId="0000002C">
      <w:pPr>
        <w:jc w:val="center"/>
        <w:rPr>
          <w:b w:val="1"/>
          <w:color w:val="783f04"/>
        </w:rPr>
      </w:pPr>
      <w:r w:rsidDel="00000000" w:rsidR="00000000" w:rsidRPr="00000000">
        <w:rPr>
          <w:b w:val="1"/>
          <w:color w:val="783f04"/>
          <w:rtl w:val="0"/>
        </w:rPr>
        <w:t xml:space="preserve">Resources</w:t>
      </w:r>
    </w:p>
    <w:p w:rsidR="00000000" w:rsidDel="00000000" w:rsidP="00000000" w:rsidRDefault="00000000" w:rsidRPr="00000000" w14:paraId="0000002D">
      <w:pPr>
        <w:rPr/>
      </w:pPr>
      <w:hyperlink r:id="rId14">
        <w:r w:rsidDel="00000000" w:rsidR="00000000" w:rsidRPr="00000000">
          <w:rPr>
            <w:color w:val="1155cc"/>
            <w:u w:val="single"/>
            <w:rtl w:val="0"/>
          </w:rPr>
          <w:t xml:space="preserve">File your taxes for free</w:t>
        </w:r>
      </w:hyperlink>
      <w:r w:rsidDel="00000000" w:rsidR="00000000" w:rsidRPr="00000000">
        <w:rPr>
          <w:rtl w:val="0"/>
        </w:rPr>
        <w:t xml:space="preserve">: </w:t>
      </w:r>
      <w:r w:rsidDel="00000000" w:rsidR="00000000" w:rsidRPr="00000000">
        <w:rPr>
          <w:rtl w:val="0"/>
        </w:rPr>
        <w:t xml:space="preserve">Get the assistance you need</w:t>
      </w:r>
    </w:p>
    <w:p w:rsidR="00000000" w:rsidDel="00000000" w:rsidP="00000000" w:rsidRDefault="00000000" w:rsidRPr="00000000" w14:paraId="0000002E">
      <w:pPr>
        <w:numPr>
          <w:ilvl w:val="0"/>
          <w:numId w:val="6"/>
        </w:numPr>
        <w:ind w:left="720" w:hanging="360"/>
        <w:rPr>
          <w:u w:val="none"/>
        </w:rPr>
      </w:pPr>
      <w:r w:rsidDel="00000000" w:rsidR="00000000" w:rsidRPr="00000000">
        <w:rPr>
          <w:rtl w:val="0"/>
        </w:rPr>
        <w:t xml:space="preserve">Mobile optimized so anyone can access MyFreeTaxes from their computer, tablet or smart phone.</w:t>
      </w:r>
    </w:p>
    <w:p w:rsidR="00000000" w:rsidDel="00000000" w:rsidP="00000000" w:rsidRDefault="00000000" w:rsidRPr="00000000" w14:paraId="0000002F">
      <w:pPr>
        <w:numPr>
          <w:ilvl w:val="0"/>
          <w:numId w:val="6"/>
        </w:numPr>
        <w:ind w:left="720" w:hanging="360"/>
        <w:rPr>
          <w:u w:val="none"/>
        </w:rPr>
      </w:pPr>
      <w:r w:rsidDel="00000000" w:rsidR="00000000" w:rsidRPr="00000000">
        <w:rPr>
          <w:rtl w:val="0"/>
        </w:rPr>
        <w:t xml:space="preserve">Most filers complete their taxes in less than an hour.</w:t>
      </w:r>
    </w:p>
    <w:p w:rsidR="00000000" w:rsidDel="00000000" w:rsidP="00000000" w:rsidRDefault="00000000" w:rsidRPr="00000000" w14:paraId="00000030">
      <w:pPr>
        <w:numPr>
          <w:ilvl w:val="0"/>
          <w:numId w:val="6"/>
        </w:numPr>
        <w:ind w:left="720" w:hanging="360"/>
        <w:rPr>
          <w:u w:val="none"/>
        </w:rPr>
      </w:pPr>
      <w:r w:rsidDel="00000000" w:rsidR="00000000" w:rsidRPr="00000000">
        <w:rPr>
          <w:rtl w:val="0"/>
        </w:rPr>
        <w:t xml:space="preserve">MyFreeTaxes is completely free for federal and state returns.</w:t>
      </w:r>
    </w:p>
    <w:p w:rsidR="00000000" w:rsidDel="00000000" w:rsidP="00000000" w:rsidRDefault="00000000" w:rsidRPr="00000000" w14:paraId="00000031">
      <w:pPr>
        <w:jc w:val="center"/>
        <w:rPr>
          <w:b w:val="1"/>
          <w:color w:val="783f04"/>
        </w:rPr>
      </w:pPr>
      <w:r w:rsidDel="00000000" w:rsidR="00000000" w:rsidRPr="00000000">
        <w:rPr>
          <w:rtl w:val="0"/>
        </w:rPr>
      </w:r>
    </w:p>
    <w:p w:rsidR="00000000" w:rsidDel="00000000" w:rsidP="00000000" w:rsidRDefault="00000000" w:rsidRPr="00000000" w14:paraId="00000032">
      <w:pPr>
        <w:ind w:left="0" w:firstLine="0"/>
        <w:rPr/>
      </w:pPr>
      <w:r w:rsidDel="00000000" w:rsidR="00000000" w:rsidRPr="00000000">
        <w:rPr>
          <w:i w:val="1"/>
          <w:color w:val="351c75"/>
          <w:rtl w:val="0"/>
        </w:rPr>
        <w:t xml:space="preserve">Lamoille Area Recovery Network (LeARN)</w:t>
      </w:r>
      <w:r w:rsidDel="00000000" w:rsidR="00000000" w:rsidRPr="00000000">
        <w:rPr>
          <w:rtl w:val="0"/>
        </w:rPr>
        <w:t xml:space="preserve"> is available to support flood survivors with recovery resources: learn@uwlamoille.org, 802-730-9513</w:t>
      </w:r>
    </w:p>
    <w:p w:rsidR="00000000" w:rsidDel="00000000" w:rsidP="00000000" w:rsidRDefault="00000000" w:rsidRPr="00000000" w14:paraId="00000033">
      <w:pPr>
        <w:ind w:left="0" w:firstLine="0"/>
        <w:rPr/>
      </w:pPr>
      <w:r w:rsidDel="00000000" w:rsidR="00000000" w:rsidRPr="00000000">
        <w:rPr>
          <w:rtl w:val="0"/>
        </w:rPr>
      </w:r>
    </w:p>
    <w:p w:rsidR="00000000" w:rsidDel="00000000" w:rsidP="00000000" w:rsidRDefault="00000000" w:rsidRPr="00000000" w14:paraId="00000034">
      <w:pPr>
        <w:ind w:left="0" w:firstLine="0"/>
        <w:rPr/>
      </w:pPr>
      <w:hyperlink r:id="rId15">
        <w:r w:rsidDel="00000000" w:rsidR="00000000" w:rsidRPr="00000000">
          <w:rPr>
            <w:color w:val="1155cc"/>
            <w:u w:val="single"/>
            <w:rtl w:val="0"/>
          </w:rPr>
          <w:t xml:space="preserve">FindHelp</w:t>
        </w:r>
      </w:hyperlink>
      <w:r w:rsidDel="00000000" w:rsidR="00000000" w:rsidRPr="00000000">
        <w:rPr>
          <w:rtl w:val="0"/>
        </w:rPr>
        <w:t xml:space="preserve">: an online database of searchable resources in Lamoille County. </w:t>
      </w:r>
    </w:p>
    <w:p w:rsidR="00000000" w:rsidDel="00000000" w:rsidP="00000000" w:rsidRDefault="00000000" w:rsidRPr="00000000" w14:paraId="00000035">
      <w:pPr>
        <w:ind w:left="0" w:firstLine="0"/>
        <w:rPr/>
      </w:pPr>
      <w:r w:rsidDel="00000000" w:rsidR="00000000" w:rsidRPr="00000000">
        <w:rPr>
          <w:rtl w:val="0"/>
        </w:rPr>
      </w:r>
    </w:p>
    <w:p w:rsidR="00000000" w:rsidDel="00000000" w:rsidP="00000000" w:rsidRDefault="00000000" w:rsidRPr="00000000" w14:paraId="00000036">
      <w:pPr>
        <w:ind w:left="0" w:firstLine="0"/>
        <w:rPr/>
      </w:pPr>
      <w:hyperlink r:id="rId16">
        <w:r w:rsidDel="00000000" w:rsidR="00000000" w:rsidRPr="00000000">
          <w:rPr>
            <w:color w:val="1155cc"/>
            <w:u w:val="single"/>
            <w:rtl w:val="0"/>
          </w:rPr>
          <w:t xml:space="preserve">Flooding Resources</w:t>
        </w:r>
      </w:hyperlink>
      <w:r w:rsidDel="00000000" w:rsidR="00000000" w:rsidRPr="00000000">
        <w:rPr>
          <w:rtl w:val="0"/>
        </w:rPr>
        <w:t xml:space="preserve">: All other resources previously sent can be found here</w:t>
      </w:r>
    </w:p>
    <w:p w:rsidR="00000000" w:rsidDel="00000000" w:rsidP="00000000" w:rsidRDefault="00000000" w:rsidRPr="00000000" w14:paraId="00000037">
      <w:pPr>
        <w:ind w:left="0" w:firstLine="0"/>
        <w:rPr/>
      </w:pPr>
      <w:r w:rsidDel="00000000" w:rsidR="00000000" w:rsidRPr="00000000">
        <w:rPr>
          <w:rtl w:val="0"/>
        </w:rPr>
      </w:r>
    </w:p>
    <w:p w:rsidR="00000000" w:rsidDel="00000000" w:rsidP="00000000" w:rsidRDefault="00000000" w:rsidRPr="00000000" w14:paraId="00000038">
      <w:pPr>
        <w:spacing w:after="0" w:before="0" w:line="276" w:lineRule="auto"/>
        <w:jc w:val="center"/>
        <w:rPr>
          <w:b w:val="1"/>
        </w:rPr>
      </w:pPr>
      <w:r w:rsidDel="00000000" w:rsidR="00000000" w:rsidRPr="00000000">
        <w:rPr>
          <w:shd w:fill="fafafa" w:val="clear"/>
        </w:rPr>
        <w:drawing>
          <wp:inline distB="114300" distT="114300" distL="114300" distR="114300">
            <wp:extent cx="1505446" cy="851441"/>
            <wp:effectExtent b="0" l="0" r="0" t="0"/>
            <wp:docPr id="3" name="image1.png"/>
            <a:graphic>
              <a:graphicData uri="http://schemas.openxmlformats.org/drawingml/2006/picture">
                <pic:pic>
                  <pic:nvPicPr>
                    <pic:cNvPr id="0" name="image1.png"/>
                    <pic:cNvPicPr preferRelativeResize="0"/>
                  </pic:nvPicPr>
                  <pic:blipFill>
                    <a:blip r:embed="rId17"/>
                    <a:srcRect b="0" l="0" r="0" t="0"/>
                    <a:stretch>
                      <a:fillRect/>
                    </a:stretch>
                  </pic:blipFill>
                  <pic:spPr>
                    <a:xfrm>
                      <a:off x="0" y="0"/>
                      <a:ext cx="1505446" cy="851441"/>
                    </a:xfrm>
                    <a:prstGeom prst="rect"/>
                    <a:ln/>
                  </pic:spPr>
                </pic:pic>
              </a:graphicData>
            </a:graphic>
          </wp:inline>
        </w:drawing>
      </w:r>
      <w:r w:rsidDel="00000000" w:rsidR="00000000" w:rsidRPr="00000000">
        <w:rPr>
          <w:shd w:fill="fafafa" w:val="clear"/>
          <w:rtl w:val="0"/>
        </w:rPr>
        <w:t xml:space="preserve">            </w:t>
      </w:r>
      <w:r w:rsidDel="00000000" w:rsidR="00000000" w:rsidRPr="00000000">
        <w:rPr>
          <w:sz w:val="20"/>
          <w:szCs w:val="20"/>
        </w:rPr>
        <w:drawing>
          <wp:inline distB="114300" distT="114300" distL="114300" distR="114300">
            <wp:extent cx="2476500" cy="850900"/>
            <wp:effectExtent b="0" l="0" r="0" t="0"/>
            <wp:docPr id="2" name="image2.png"/>
            <a:graphic>
              <a:graphicData uri="http://schemas.openxmlformats.org/drawingml/2006/picture">
                <pic:pic>
                  <pic:nvPicPr>
                    <pic:cNvPr id="0" name="image2.png"/>
                    <pic:cNvPicPr preferRelativeResize="0"/>
                  </pic:nvPicPr>
                  <pic:blipFill>
                    <a:blip r:embed="rId18"/>
                    <a:srcRect b="0" l="0" r="0" t="0"/>
                    <a:stretch>
                      <a:fillRect/>
                    </a:stretch>
                  </pic:blipFill>
                  <pic:spPr>
                    <a:xfrm>
                      <a:off x="0" y="0"/>
                      <a:ext cx="2476500" cy="850900"/>
                    </a:xfrm>
                    <a:prstGeom prst="rect"/>
                    <a:ln/>
                  </pic:spPr>
                </pic:pic>
              </a:graphicData>
            </a:graphic>
          </wp:inline>
        </w:drawing>
      </w:r>
      <w:r w:rsidDel="00000000" w:rsidR="00000000" w:rsidRPr="00000000">
        <w:rPr>
          <w:rtl w:val="0"/>
        </w:rPr>
      </w:r>
    </w:p>
    <w:p w:rsidR="00000000" w:rsidDel="00000000" w:rsidP="00000000" w:rsidRDefault="00000000" w:rsidRPr="00000000" w14:paraId="00000039">
      <w:pPr>
        <w:spacing w:after="0" w:before="0" w:line="276" w:lineRule="auto"/>
        <w:jc w:val="center"/>
        <w:rPr>
          <w:shd w:fill="fafafa" w:val="clear"/>
        </w:rPr>
      </w:pPr>
      <w:r w:rsidDel="00000000" w:rsidR="00000000" w:rsidRPr="00000000">
        <w:rPr>
          <w:rtl w:val="0"/>
        </w:rPr>
      </w:r>
    </w:p>
    <w:p w:rsidR="00000000" w:rsidDel="00000000" w:rsidP="00000000" w:rsidRDefault="00000000" w:rsidRPr="00000000" w14:paraId="0000003A">
      <w:pPr>
        <w:widowControl w:val="0"/>
        <w:spacing w:after="0" w:before="0" w:line="276" w:lineRule="auto"/>
        <w:ind w:left="15.163116455078125" w:hanging="14.3206787109375"/>
        <w:jc w:val="center"/>
        <w:rPr>
          <w:b w:val="1"/>
          <w:color w:val="5b0f00"/>
        </w:rPr>
      </w:pPr>
      <w:r w:rsidDel="00000000" w:rsidR="00000000" w:rsidRPr="00000000">
        <w:rPr>
          <w:b w:val="1"/>
          <w:color w:val="5b0f00"/>
          <w:rtl w:val="0"/>
        </w:rPr>
        <w:t xml:space="preserve">What is WCC and what is this email?</w:t>
      </w:r>
    </w:p>
    <w:p w:rsidR="00000000" w:rsidDel="00000000" w:rsidP="00000000" w:rsidRDefault="00000000" w:rsidRPr="00000000" w14:paraId="0000003B">
      <w:pPr>
        <w:widowControl w:val="0"/>
        <w:spacing w:after="0" w:before="0" w:line="276" w:lineRule="auto"/>
        <w:ind w:left="15.163116455078125" w:hanging="14.3206787109375"/>
        <w:rPr/>
      </w:pPr>
      <w:r w:rsidDel="00000000" w:rsidR="00000000" w:rsidRPr="00000000">
        <w:rPr>
          <w:rtl w:val="0"/>
        </w:rPr>
        <w:t xml:space="preserve">WCC stands for Working Communities Challenge, a three-year grant from the Federal Reserve Bank of Boston to support collaborative work to remove systemic barriers to employment. United Way of Lamoille County is the backbone partner in the </w:t>
      </w:r>
      <w:hyperlink r:id="rId19">
        <w:r w:rsidDel="00000000" w:rsidR="00000000" w:rsidRPr="00000000">
          <w:rPr>
            <w:color w:val="1155cc"/>
            <w:u w:val="single"/>
            <w:rtl w:val="0"/>
          </w:rPr>
          <w:t xml:space="preserve">Lamoille WCC</w:t>
        </w:r>
      </w:hyperlink>
      <w:r w:rsidDel="00000000" w:rsidR="00000000" w:rsidRPr="00000000">
        <w:rPr>
          <w:rtl w:val="0"/>
        </w:rPr>
        <w:t xml:space="preserve">, with 24 core partners participating.</w:t>
      </w:r>
    </w:p>
    <w:p w:rsidR="00000000" w:rsidDel="00000000" w:rsidP="00000000" w:rsidRDefault="00000000" w:rsidRPr="00000000" w14:paraId="0000003C">
      <w:pPr>
        <w:widowControl w:val="0"/>
        <w:spacing w:after="0" w:before="0" w:line="276" w:lineRule="auto"/>
        <w:ind w:left="15.163116455078125" w:hanging="14.3206787109375"/>
        <w:rPr/>
      </w:pPr>
      <w:r w:rsidDel="00000000" w:rsidR="00000000" w:rsidRPr="00000000">
        <w:rPr>
          <w:rtl w:val="0"/>
        </w:rPr>
      </w:r>
    </w:p>
    <w:p w:rsidR="00000000" w:rsidDel="00000000" w:rsidP="00000000" w:rsidRDefault="00000000" w:rsidRPr="00000000" w14:paraId="0000003D">
      <w:pPr>
        <w:widowControl w:val="0"/>
        <w:spacing w:after="0" w:before="0" w:line="276" w:lineRule="auto"/>
        <w:ind w:left="15.163116455078125" w:hanging="14.3206787109375"/>
        <w:rPr/>
      </w:pPr>
      <w:r w:rsidDel="00000000" w:rsidR="00000000" w:rsidRPr="00000000">
        <w:rPr>
          <w:rtl w:val="0"/>
        </w:rPr>
        <w:t xml:space="preserve">Knowing what is going on helps people join the economy, so please share the sharing priority and the rest of the information in this newsletter.</w:t>
      </w:r>
    </w:p>
    <w:p w:rsidR="00000000" w:rsidDel="00000000" w:rsidP="00000000" w:rsidRDefault="00000000" w:rsidRPr="00000000" w14:paraId="0000003E">
      <w:pPr>
        <w:widowControl w:val="0"/>
        <w:numPr>
          <w:ilvl w:val="0"/>
          <w:numId w:val="4"/>
        </w:numPr>
        <w:spacing w:after="0" w:before="0" w:line="276" w:lineRule="auto"/>
        <w:ind w:left="720" w:hanging="360"/>
        <w:rPr/>
      </w:pPr>
      <w:r w:rsidDel="00000000" w:rsidR="00000000" w:rsidRPr="00000000">
        <w:rPr>
          <w:rtl w:val="0"/>
        </w:rPr>
        <w:t xml:space="preserve">This newsletter goes out weekly to approximately 600 area leaders. The language is often exactly or close to what organizations use in order to convey what they want shared. It may not be in quotation marks for simplicity, but it is the language of the contributing organization.</w:t>
      </w:r>
    </w:p>
    <w:p w:rsidR="00000000" w:rsidDel="00000000" w:rsidP="00000000" w:rsidRDefault="00000000" w:rsidRPr="00000000" w14:paraId="0000003F">
      <w:pPr>
        <w:widowControl w:val="0"/>
        <w:numPr>
          <w:ilvl w:val="0"/>
          <w:numId w:val="4"/>
        </w:numPr>
        <w:spacing w:after="0" w:before="0" w:line="276" w:lineRule="auto"/>
        <w:ind w:left="720" w:hanging="360"/>
        <w:rPr>
          <w:color w:val="232333"/>
        </w:rPr>
      </w:pPr>
      <w:r w:rsidDel="00000000" w:rsidR="00000000" w:rsidRPr="00000000">
        <w:rPr>
          <w:color w:val="232333"/>
          <w:rtl w:val="0"/>
        </w:rPr>
        <w:t xml:space="preserve">The </w:t>
      </w:r>
      <w:hyperlink r:id="rId20">
        <w:r w:rsidDel="00000000" w:rsidR="00000000" w:rsidRPr="00000000">
          <w:rPr>
            <w:color w:val="1155cc"/>
            <w:u w:val="single"/>
            <w:rtl w:val="0"/>
          </w:rPr>
          <w:t xml:space="preserve">United Way of Lamoille County resource page</w:t>
        </w:r>
      </w:hyperlink>
      <w:r w:rsidDel="00000000" w:rsidR="00000000" w:rsidRPr="00000000">
        <w:rPr>
          <w:color w:val="232333"/>
          <w:rtl w:val="0"/>
        </w:rPr>
        <w:t xml:space="preserve"> </w:t>
      </w:r>
      <w:r w:rsidDel="00000000" w:rsidR="00000000" w:rsidRPr="00000000">
        <w:rPr>
          <w:rtl w:val="0"/>
        </w:rPr>
        <w:t xml:space="preserve">is continually updated with local and state information.</w:t>
      </w:r>
    </w:p>
    <w:p w:rsidR="00000000" w:rsidDel="00000000" w:rsidP="00000000" w:rsidRDefault="00000000" w:rsidRPr="00000000" w14:paraId="00000040">
      <w:pPr>
        <w:widowControl w:val="0"/>
        <w:spacing w:after="0" w:before="0" w:line="276" w:lineRule="auto"/>
        <w:rPr/>
      </w:pPr>
      <w:r w:rsidDel="00000000" w:rsidR="00000000" w:rsidRPr="00000000">
        <w:rPr>
          <w:rtl w:val="0"/>
        </w:rPr>
      </w:r>
    </w:p>
    <w:p w:rsidR="00000000" w:rsidDel="00000000" w:rsidP="00000000" w:rsidRDefault="00000000" w:rsidRPr="00000000" w14:paraId="00000041">
      <w:pPr>
        <w:widowControl w:val="0"/>
        <w:shd w:fill="ffffff" w:val="clear"/>
        <w:spacing w:line="264" w:lineRule="auto"/>
        <w:rPr>
          <w:b w:val="1"/>
          <w:sz w:val="26"/>
          <w:szCs w:val="26"/>
        </w:rPr>
      </w:pPr>
      <w:r w:rsidDel="00000000" w:rsidR="00000000" w:rsidRPr="00000000">
        <w:rPr>
          <w:rtl w:val="0"/>
        </w:rPr>
      </w:r>
    </w:p>
    <w:p w:rsidR="00000000" w:rsidDel="00000000" w:rsidP="00000000" w:rsidRDefault="00000000" w:rsidRPr="00000000" w14:paraId="00000042">
      <w:pPr>
        <w:widowControl w:val="0"/>
        <w:shd w:fill="ffffff" w:val="clear"/>
        <w:spacing w:line="264" w:lineRule="auto"/>
        <w:rPr>
          <w:b w:val="1"/>
          <w:sz w:val="26"/>
          <w:szCs w:val="26"/>
        </w:rPr>
      </w:pPr>
      <w:r w:rsidDel="00000000" w:rsidR="00000000" w:rsidRPr="00000000">
        <w:rPr>
          <w:b w:val="1"/>
          <w:sz w:val="26"/>
          <w:szCs w:val="26"/>
          <w:rtl w:val="0"/>
        </w:rPr>
        <w:t xml:space="preserve">Elisabeth Ortiz</w:t>
      </w:r>
    </w:p>
    <w:p w:rsidR="00000000" w:rsidDel="00000000" w:rsidP="00000000" w:rsidRDefault="00000000" w:rsidRPr="00000000" w14:paraId="00000043">
      <w:pPr>
        <w:widowControl w:val="0"/>
        <w:shd w:fill="ffffff" w:val="clear"/>
        <w:spacing w:line="312" w:lineRule="auto"/>
        <w:rPr>
          <w:sz w:val="23"/>
          <w:szCs w:val="23"/>
        </w:rPr>
      </w:pPr>
      <w:r w:rsidDel="00000000" w:rsidR="00000000" w:rsidRPr="00000000">
        <w:rPr>
          <w:sz w:val="23"/>
          <w:szCs w:val="23"/>
          <w:rtl w:val="0"/>
        </w:rPr>
        <w:t xml:space="preserve">Working Communities Challenge</w:t>
      </w:r>
    </w:p>
    <w:p w:rsidR="00000000" w:rsidDel="00000000" w:rsidP="00000000" w:rsidRDefault="00000000" w:rsidRPr="00000000" w14:paraId="00000044">
      <w:pPr>
        <w:widowControl w:val="0"/>
        <w:shd w:fill="ffffff" w:val="clear"/>
        <w:spacing w:line="264" w:lineRule="auto"/>
        <w:rPr>
          <w:sz w:val="23"/>
          <w:szCs w:val="23"/>
        </w:rPr>
      </w:pPr>
      <w:r w:rsidDel="00000000" w:rsidR="00000000" w:rsidRPr="00000000">
        <w:rPr>
          <w:sz w:val="23"/>
          <w:szCs w:val="23"/>
          <w:rtl w:val="0"/>
        </w:rPr>
        <w:t xml:space="preserve">United Way Lamoille County</w:t>
      </w:r>
    </w:p>
    <w:p w:rsidR="00000000" w:rsidDel="00000000" w:rsidP="00000000" w:rsidRDefault="00000000" w:rsidRPr="00000000" w14:paraId="00000045">
      <w:pPr>
        <w:widowControl w:val="0"/>
        <w:shd w:fill="ffffff" w:val="clear"/>
        <w:spacing w:line="264" w:lineRule="auto"/>
        <w:rPr>
          <w:color w:val="1155cc"/>
        </w:rPr>
      </w:pPr>
      <w:r w:rsidDel="00000000" w:rsidR="00000000" w:rsidRPr="00000000">
        <w:rPr>
          <w:color w:val="1155cc"/>
          <w:rtl w:val="0"/>
        </w:rPr>
        <w:t xml:space="preserve">resources</w:t>
      </w:r>
      <w:r w:rsidDel="00000000" w:rsidR="00000000" w:rsidRPr="00000000">
        <w:rPr>
          <w:color w:val="1155cc"/>
          <w:rtl w:val="0"/>
        </w:rPr>
        <w:t xml:space="preserve">@uwlamoille.org</w:t>
      </w:r>
    </w:p>
    <w:p w:rsidR="00000000" w:rsidDel="00000000" w:rsidP="00000000" w:rsidRDefault="00000000" w:rsidRPr="00000000" w14:paraId="00000046">
      <w:pPr>
        <w:widowControl w:val="0"/>
        <w:shd w:fill="ffffff" w:val="clear"/>
        <w:spacing w:line="264" w:lineRule="auto"/>
        <w:rPr>
          <w:sz w:val="20"/>
          <w:szCs w:val="20"/>
        </w:rPr>
      </w:pPr>
      <w:r w:rsidDel="00000000" w:rsidR="00000000" w:rsidRPr="00000000">
        <w:rPr>
          <w:sz w:val="20"/>
          <w:szCs w:val="20"/>
          <w:rtl w:val="0"/>
        </w:rPr>
        <w:t xml:space="preserve">(802) 888-3252</w:t>
      </w:r>
    </w:p>
    <w:p w:rsidR="00000000" w:rsidDel="00000000" w:rsidP="00000000" w:rsidRDefault="00000000" w:rsidRPr="00000000" w14:paraId="00000047">
      <w:pPr>
        <w:widowControl w:val="0"/>
        <w:shd w:fill="ffffff" w:val="clear"/>
        <w:spacing w:line="264" w:lineRule="auto"/>
        <w:rPr>
          <w:sz w:val="20"/>
          <w:szCs w:val="20"/>
        </w:rPr>
      </w:pPr>
      <w:r w:rsidDel="00000000" w:rsidR="00000000" w:rsidRPr="00000000">
        <w:rPr>
          <w:sz w:val="20"/>
          <w:szCs w:val="20"/>
          <w:rtl w:val="0"/>
        </w:rPr>
        <w:t xml:space="preserve">110 Portland St. #1144, Morrisville, VT 05661</w:t>
      </w:r>
    </w:p>
    <w:p w:rsidR="00000000" w:rsidDel="00000000" w:rsidP="00000000" w:rsidRDefault="00000000" w:rsidRPr="00000000" w14:paraId="00000048">
      <w:pPr>
        <w:widowControl w:val="0"/>
        <w:shd w:fill="ffffff" w:val="clear"/>
        <w:spacing w:line="288" w:lineRule="auto"/>
        <w:rPr>
          <w:sz w:val="20"/>
          <w:szCs w:val="20"/>
        </w:rPr>
      </w:pPr>
      <w:r w:rsidDel="00000000" w:rsidR="00000000" w:rsidRPr="00000000">
        <w:rPr>
          <w:sz w:val="20"/>
          <w:szCs w:val="20"/>
        </w:rPr>
        <w:drawing>
          <wp:inline distB="114300" distT="114300" distL="114300" distR="114300">
            <wp:extent cx="2476500" cy="850900"/>
            <wp:effectExtent b="0" l="0" r="0" t="0"/>
            <wp:docPr id="1" name="image2.png"/>
            <a:graphic>
              <a:graphicData uri="http://schemas.openxmlformats.org/drawingml/2006/picture">
                <pic:pic>
                  <pic:nvPicPr>
                    <pic:cNvPr id="0" name="image2.png"/>
                    <pic:cNvPicPr preferRelativeResize="0"/>
                  </pic:nvPicPr>
                  <pic:blipFill>
                    <a:blip r:embed="rId18"/>
                    <a:srcRect b="0" l="0" r="0" t="0"/>
                    <a:stretch>
                      <a:fillRect/>
                    </a:stretch>
                  </pic:blipFill>
                  <pic:spPr>
                    <a:xfrm>
                      <a:off x="0" y="0"/>
                      <a:ext cx="2476500" cy="850900"/>
                    </a:xfrm>
                    <a:prstGeom prst="rect"/>
                    <a:ln/>
                  </pic:spPr>
                </pic:pic>
              </a:graphicData>
            </a:graphic>
          </wp:inline>
        </w:drawing>
      </w:r>
      <w:r w:rsidDel="00000000" w:rsidR="00000000" w:rsidRPr="00000000">
        <w:rPr>
          <w:rtl w:val="0"/>
        </w:rPr>
      </w:r>
    </w:p>
    <w:p w:rsidR="00000000" w:rsidDel="00000000" w:rsidP="00000000" w:rsidRDefault="00000000" w:rsidRPr="00000000" w14:paraId="00000049">
      <w:pPr>
        <w:widowControl w:val="0"/>
        <w:shd w:fill="ffffff" w:val="clear"/>
        <w:spacing w:line="288" w:lineRule="auto"/>
        <w:rPr>
          <w:sz w:val="20"/>
          <w:szCs w:val="20"/>
        </w:rPr>
      </w:pPr>
      <w:hyperlink r:id="rId21">
        <w:r w:rsidDel="00000000" w:rsidR="00000000" w:rsidRPr="00000000">
          <w:rPr>
            <w:color w:val="1155cc"/>
            <w:sz w:val="20"/>
            <w:szCs w:val="20"/>
            <w:u w:val="single"/>
            <w:rtl w:val="0"/>
          </w:rPr>
          <w:t xml:space="preserve">www.uwlamoille.org</w:t>
        </w:r>
      </w:hyperlink>
      <w:r w:rsidDel="00000000" w:rsidR="00000000" w:rsidRPr="00000000">
        <w:rPr>
          <w:color w:val="0070c0"/>
          <w:sz w:val="20"/>
          <w:szCs w:val="20"/>
          <w:rtl w:val="0"/>
        </w:rPr>
        <w:t xml:space="preserve"> </w:t>
      </w:r>
      <w:r w:rsidDel="00000000" w:rsidR="00000000" w:rsidRPr="00000000">
        <w:rPr>
          <w:sz w:val="20"/>
          <w:szCs w:val="20"/>
          <w:rtl w:val="0"/>
        </w:rPr>
        <w:t xml:space="preserve">| Find us on: </w:t>
      </w:r>
      <w:hyperlink r:id="rId22">
        <w:r w:rsidDel="00000000" w:rsidR="00000000" w:rsidRPr="00000000">
          <w:rPr>
            <w:color w:val="1155cc"/>
            <w:sz w:val="20"/>
            <w:szCs w:val="20"/>
            <w:u w:val="single"/>
            <w:rtl w:val="0"/>
          </w:rPr>
          <w:t xml:space="preserve">Facebook</w:t>
        </w:r>
      </w:hyperlink>
      <w:r w:rsidDel="00000000" w:rsidR="00000000" w:rsidRPr="00000000">
        <w:rPr>
          <w:sz w:val="20"/>
          <w:szCs w:val="20"/>
          <w:rtl w:val="0"/>
        </w:rPr>
        <w:t xml:space="preserve"> | </w:t>
      </w:r>
      <w:hyperlink r:id="rId23">
        <w:r w:rsidDel="00000000" w:rsidR="00000000" w:rsidRPr="00000000">
          <w:rPr>
            <w:color w:val="1155cc"/>
            <w:sz w:val="20"/>
            <w:szCs w:val="20"/>
            <w:u w:val="single"/>
            <w:rtl w:val="0"/>
          </w:rPr>
          <w:t xml:space="preserve">Instagram</w:t>
        </w:r>
      </w:hyperlink>
      <w:r w:rsidDel="00000000" w:rsidR="00000000" w:rsidRPr="00000000">
        <w:rPr>
          <w:sz w:val="20"/>
          <w:szCs w:val="20"/>
          <w:rtl w:val="0"/>
        </w:rPr>
        <w:t xml:space="preserve"> </w:t>
      </w:r>
    </w:p>
    <w:p w:rsidR="00000000" w:rsidDel="00000000" w:rsidP="00000000" w:rsidRDefault="00000000" w:rsidRPr="00000000" w14:paraId="0000004A">
      <w:pPr>
        <w:widowControl w:val="0"/>
        <w:shd w:fill="ffffff" w:val="clear"/>
        <w:spacing w:line="216" w:lineRule="auto"/>
        <w:rPr>
          <w:sz w:val="18"/>
          <w:szCs w:val="18"/>
        </w:rPr>
      </w:pPr>
      <w:r w:rsidDel="00000000" w:rsidR="00000000" w:rsidRPr="00000000">
        <w:rPr>
          <w:sz w:val="18"/>
          <w:szCs w:val="18"/>
          <w:rtl w:val="0"/>
        </w:rPr>
        <w:t xml:space="preserve">__________________________________________________________________________________</w:t>
      </w:r>
    </w:p>
    <w:p w:rsidR="00000000" w:rsidDel="00000000" w:rsidP="00000000" w:rsidRDefault="00000000" w:rsidRPr="00000000" w14:paraId="0000004B">
      <w:pPr>
        <w:widowControl w:val="0"/>
        <w:shd w:fill="ffffff" w:val="clear"/>
        <w:spacing w:line="216" w:lineRule="auto"/>
        <w:rPr>
          <w:sz w:val="15"/>
          <w:szCs w:val="15"/>
        </w:rPr>
      </w:pPr>
      <w:r w:rsidDel="00000000" w:rsidR="00000000" w:rsidRPr="00000000">
        <w:rPr>
          <w:sz w:val="15"/>
          <w:szCs w:val="15"/>
          <w:rtl w:val="0"/>
        </w:rPr>
        <w:t xml:space="preserve">Please consider the environment before printing this email.</w:t>
      </w:r>
    </w:p>
    <w:p w:rsidR="00000000" w:rsidDel="00000000" w:rsidP="00000000" w:rsidRDefault="00000000" w:rsidRPr="00000000" w14:paraId="0000004C">
      <w:pPr>
        <w:widowControl w:val="0"/>
        <w:shd w:fill="ffffff" w:val="clear"/>
        <w:spacing w:line="264" w:lineRule="auto"/>
        <w:rPr>
          <w:sz w:val="15"/>
          <w:szCs w:val="15"/>
        </w:rPr>
      </w:pPr>
      <w:r w:rsidDel="00000000" w:rsidR="00000000" w:rsidRPr="00000000">
        <w:rPr>
          <w:sz w:val="15"/>
          <w:szCs w:val="15"/>
          <w:rtl w:val="0"/>
        </w:rPr>
        <w:t xml:space="preserve">This message and any attachments may contain confidential or privileged information, and are only for the use of the intended recipient of this message. If you are not the intended recipient, please notify the sender by return email, and delete or destroy this and all copies of this message and all attachments. Any unauthorized disclosure, use, distribution, or reproduction of this message or any attachments is prohibited and may be unlawful.</w:t>
      </w:r>
    </w:p>
    <w:p w:rsidR="00000000" w:rsidDel="00000000" w:rsidP="00000000" w:rsidRDefault="00000000" w:rsidRPr="00000000" w14:paraId="0000004D">
      <w:pPr>
        <w:widowControl w:val="0"/>
        <w:shd w:fill="ffffff" w:val="clear"/>
        <w:spacing w:after="0" w:before="0" w:line="276" w:lineRule="auto"/>
        <w:rPr/>
      </w:pPr>
      <w:r w:rsidDel="00000000" w:rsidR="00000000" w:rsidRPr="00000000">
        <w:rPr>
          <w:rtl w:val="0"/>
        </w:rPr>
      </w:r>
    </w:p>
    <w:sectPr>
      <w:headerReference r:id="rId24" w:type="default"/>
      <w:pgSz w:h="15840" w:w="12240" w:orient="portrait"/>
      <w:pgMar w:bottom="144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uwlamoille.org/get-help/" TargetMode="External"/><Relationship Id="rId11" Type="http://schemas.openxmlformats.org/officeDocument/2006/relationships/hyperlink" Target="https://www.lamoillefamilycenter.org/" TargetMode="External"/><Relationship Id="rId22" Type="http://schemas.openxmlformats.org/officeDocument/2006/relationships/hyperlink" Target="https://www.facebook.com/uwlamoille/" TargetMode="External"/><Relationship Id="rId10" Type="http://schemas.openxmlformats.org/officeDocument/2006/relationships/hyperlink" Target="https://march3ledcbreakfast.eventbrite.com/" TargetMode="External"/><Relationship Id="rId21" Type="http://schemas.openxmlformats.org/officeDocument/2006/relationships/hyperlink" Target="http://www.uwlamoille.org/" TargetMode="External"/><Relationship Id="rId13" Type="http://schemas.openxmlformats.org/officeDocument/2006/relationships/hyperlink" Target="https://www.uvmjobs.com/postings/77771" TargetMode="External"/><Relationship Id="rId24" Type="http://schemas.openxmlformats.org/officeDocument/2006/relationships/header" Target="header1.xml"/><Relationship Id="rId12" Type="http://schemas.openxmlformats.org/officeDocument/2006/relationships/hyperlink" Target="https://www.uvmjobs.com/postings/77771" TargetMode="External"/><Relationship Id="rId23" Type="http://schemas.openxmlformats.org/officeDocument/2006/relationships/hyperlink" Target="https://www.instagram.com/uwlamoill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lamoilleeconomy.org/breakfast/" TargetMode="External"/><Relationship Id="rId15" Type="http://schemas.openxmlformats.org/officeDocument/2006/relationships/hyperlink" Target="https://lamoille.findhelp.com/" TargetMode="External"/><Relationship Id="rId14" Type="http://schemas.openxmlformats.org/officeDocument/2006/relationships/hyperlink" Target="http://myfreetaxes.com" TargetMode="External"/><Relationship Id="rId17" Type="http://schemas.openxmlformats.org/officeDocument/2006/relationships/image" Target="media/image1.png"/><Relationship Id="rId16" Type="http://schemas.openxmlformats.org/officeDocument/2006/relationships/hyperlink" Target="https://uwlamoille.org/learn/july-2023-flooding.html" TargetMode="External"/><Relationship Id="rId5" Type="http://schemas.openxmlformats.org/officeDocument/2006/relationships/styles" Target="styles.xml"/><Relationship Id="rId19" Type="http://schemas.openxmlformats.org/officeDocument/2006/relationships/hyperlink" Target="https://uwlamoille.org/partnerships/working-communities-challenge.html" TargetMode="External"/><Relationship Id="rId6" Type="http://schemas.openxmlformats.org/officeDocument/2006/relationships/hyperlink" Target="https://forms.office.com/Pages/ResponsePage.aspx?id=O5O0IK26PEOcAnDtzHVZxmrHBN5jDVVCvxvt6cx365xUMVlNQUNBUFFOMDZCMTlOUFMyQ1BJQVkySyQlQCN0PWcu" TargetMode="External"/><Relationship Id="rId18" Type="http://schemas.openxmlformats.org/officeDocument/2006/relationships/image" Target="media/image2.png"/><Relationship Id="rId7" Type="http://schemas.openxmlformats.org/officeDocument/2006/relationships/hyperlink" Target="https://humanservices.vermont.gov/act119" TargetMode="External"/><Relationship Id="rId8" Type="http://schemas.openxmlformats.org/officeDocument/2006/relationships/hyperlink" Target="https://lamoilleeconomy.org/real-est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