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highlight w:val="white"/>
        </w:rPr>
      </w:pPr>
      <w:r w:rsidDel="00000000" w:rsidR="00000000" w:rsidRPr="00000000">
        <w:rPr>
          <w:highlight w:val="white"/>
          <w:rtl w:val="0"/>
        </w:rPr>
        <w:t xml:space="preserve">Good morning, </w:t>
      </w:r>
    </w:p>
    <w:p w:rsidR="00000000" w:rsidDel="00000000" w:rsidP="00000000" w:rsidRDefault="00000000" w:rsidRPr="00000000" w14:paraId="00000002">
      <w:pPr>
        <w:ind w:left="0" w:firstLine="0"/>
        <w:rPr>
          <w:highlight w:val="white"/>
        </w:rPr>
      </w:pPr>
      <w:r w:rsidDel="00000000" w:rsidR="00000000" w:rsidRPr="00000000">
        <w:rPr>
          <w:rtl w:val="0"/>
        </w:rPr>
      </w:r>
    </w:p>
    <w:p w:rsidR="00000000" w:rsidDel="00000000" w:rsidP="00000000" w:rsidRDefault="00000000" w:rsidRPr="00000000" w14:paraId="00000003">
      <w:pPr>
        <w:ind w:left="0" w:firstLine="0"/>
        <w:rPr>
          <w:highlight w:val="white"/>
        </w:rPr>
      </w:pPr>
      <w:r w:rsidDel="00000000" w:rsidR="00000000" w:rsidRPr="00000000">
        <w:rPr>
          <w:highlight w:val="white"/>
          <w:rtl w:val="0"/>
        </w:rPr>
        <w:t xml:space="preserve">As of 5/16/24 there are 82 households at risk of becoming homeless and 59 households are literally homeless in Lamoille county. In total, 182 adults and 97 children at risk of or are currently experiencing literal homelessness in Lamoille County.  </w:t>
      </w:r>
      <w:r w:rsidDel="00000000" w:rsidR="00000000" w:rsidRPr="00000000">
        <w:rPr>
          <w:rtl w:val="0"/>
        </w:rPr>
      </w:r>
    </w:p>
    <w:p w:rsidR="00000000" w:rsidDel="00000000" w:rsidP="00000000" w:rsidRDefault="00000000" w:rsidRPr="00000000" w14:paraId="00000004">
      <w:pPr>
        <w:spacing w:line="276" w:lineRule="auto"/>
        <w:ind w:left="0" w:firstLine="0"/>
        <w:jc w:val="center"/>
        <w:rPr>
          <w:i w:val="1"/>
          <w:highlight w:val="white"/>
        </w:rPr>
      </w:pPr>
      <w:r w:rsidDel="00000000" w:rsidR="00000000" w:rsidRPr="00000000">
        <w:rPr>
          <w:rtl w:val="0"/>
        </w:rPr>
      </w:r>
    </w:p>
    <w:p w:rsidR="00000000" w:rsidDel="00000000" w:rsidP="00000000" w:rsidRDefault="00000000" w:rsidRPr="00000000" w14:paraId="00000005">
      <w:pPr>
        <w:spacing w:line="276" w:lineRule="auto"/>
        <w:jc w:val="center"/>
        <w:rPr>
          <w:color w:val="783f04"/>
        </w:rPr>
      </w:pPr>
      <w:r w:rsidDel="00000000" w:rsidR="00000000" w:rsidRPr="00000000">
        <w:rPr>
          <w:b w:val="1"/>
          <w:color w:val="783f04"/>
          <w:rtl w:val="0"/>
        </w:rPr>
        <w:t xml:space="preserve">Sharing priority</w:t>
      </w:r>
      <w:r w:rsidDel="00000000" w:rsidR="00000000" w:rsidRPr="00000000">
        <w:rPr>
          <w:rtl w:val="0"/>
        </w:rPr>
      </w:r>
    </w:p>
    <w:p w:rsidR="00000000" w:rsidDel="00000000" w:rsidP="00000000" w:rsidRDefault="00000000" w:rsidRPr="00000000" w14:paraId="00000006">
      <w:pPr>
        <w:shd w:fill="ffffff" w:val="clear"/>
        <w:rPr>
          <w:color w:val="222222"/>
        </w:rPr>
      </w:pPr>
      <w:hyperlink r:id="rId6">
        <w:r w:rsidDel="00000000" w:rsidR="00000000" w:rsidRPr="00000000">
          <w:rPr>
            <w:color w:val="1155cc"/>
            <w:u w:val="single"/>
            <w:rtl w:val="0"/>
          </w:rPr>
          <w:t xml:space="preserve">LCFS Visitor Survey</w:t>
        </w:r>
      </w:hyperlink>
      <w:r w:rsidDel="00000000" w:rsidR="00000000" w:rsidRPr="00000000">
        <w:rPr>
          <w:color w:val="222222"/>
          <w:rtl w:val="0"/>
        </w:rPr>
        <w:t xml:space="preserve">: If you have visited the food shelf, please consider taking their visitor survey. The first 200 participants will receive a $25 Shaws gift card! </w:t>
      </w:r>
    </w:p>
    <w:p w:rsidR="00000000" w:rsidDel="00000000" w:rsidP="00000000" w:rsidRDefault="00000000" w:rsidRPr="00000000" w14:paraId="00000007">
      <w:pPr>
        <w:shd w:fill="ffffff" w:val="clear"/>
        <w:rPr>
          <w:color w:val="222222"/>
        </w:rPr>
      </w:pPr>
      <w:r w:rsidDel="00000000" w:rsidR="00000000" w:rsidRPr="00000000">
        <w:rPr>
          <w:rtl w:val="0"/>
        </w:rPr>
      </w:r>
    </w:p>
    <w:p w:rsidR="00000000" w:rsidDel="00000000" w:rsidP="00000000" w:rsidRDefault="00000000" w:rsidRPr="00000000" w14:paraId="00000008">
      <w:pPr>
        <w:jc w:val="center"/>
        <w:rPr>
          <w:b w:val="1"/>
          <w:color w:val="783f04"/>
        </w:rPr>
      </w:pPr>
      <w:r w:rsidDel="00000000" w:rsidR="00000000" w:rsidRPr="00000000">
        <w:rPr>
          <w:b w:val="1"/>
          <w:color w:val="783f04"/>
          <w:rtl w:val="0"/>
        </w:rPr>
        <w:t xml:space="preserve">Community</w:t>
      </w:r>
    </w:p>
    <w:p w:rsidR="00000000" w:rsidDel="00000000" w:rsidP="00000000" w:rsidRDefault="00000000" w:rsidRPr="00000000" w14:paraId="00000009">
      <w:pPr>
        <w:rPr/>
      </w:pPr>
      <w:r w:rsidDel="00000000" w:rsidR="00000000" w:rsidRPr="00000000">
        <w:rPr>
          <w:i w:val="1"/>
          <w:rtl w:val="0"/>
        </w:rPr>
        <w:t xml:space="preserve">RESCHEDULED </w:t>
      </w:r>
      <w:hyperlink r:id="rId7">
        <w:r w:rsidDel="00000000" w:rsidR="00000000" w:rsidRPr="00000000">
          <w:rPr>
            <w:color w:val="1155cc"/>
            <w:u w:val="single"/>
            <w:rtl w:val="0"/>
          </w:rPr>
          <w:t xml:space="preserve">Free ﻿Flood Legal Assistance Clinic</w:t>
        </w:r>
      </w:hyperlink>
      <w:r w:rsidDel="00000000" w:rsidR="00000000" w:rsidRPr="00000000">
        <w:rPr>
          <w:rtl w:val="0"/>
        </w:rPr>
        <w:t xml:space="preserve">:</w:t>
      </w:r>
      <w:r w:rsidDel="00000000" w:rsidR="00000000" w:rsidRPr="00000000">
        <w:rPr>
          <w:rtl w:val="0"/>
        </w:rPr>
        <w:t xml:space="preserve"> Lawyers from the Vermont Law School’s Small Business Law Clinic, Vermont Legal Aid, and Legal Services Vermont will be on hand to help businesses that need help accessing legal service regarding the July 2023 flooding damage.</w:t>
      </w:r>
    </w:p>
    <w:p w:rsidR="00000000" w:rsidDel="00000000" w:rsidP="00000000" w:rsidRDefault="00000000" w:rsidRPr="00000000" w14:paraId="0000000A">
      <w:pPr>
        <w:numPr>
          <w:ilvl w:val="0"/>
          <w:numId w:val="3"/>
        </w:numPr>
        <w:ind w:left="720" w:hanging="360"/>
        <w:rPr>
          <w:i w:val="1"/>
        </w:rPr>
      </w:pPr>
      <w:r w:rsidDel="00000000" w:rsidR="00000000" w:rsidRPr="00000000">
        <w:rPr>
          <w:i w:val="1"/>
          <w:rtl w:val="0"/>
        </w:rPr>
        <w:t xml:space="preserve">5/30, 12-4pm</w:t>
      </w:r>
    </w:p>
    <w:p w:rsidR="00000000" w:rsidDel="00000000" w:rsidP="00000000" w:rsidRDefault="00000000" w:rsidRPr="00000000" w14:paraId="0000000B">
      <w:pPr>
        <w:numPr>
          <w:ilvl w:val="0"/>
          <w:numId w:val="3"/>
        </w:numPr>
        <w:ind w:left="720" w:hanging="360"/>
        <w:rPr>
          <w:i w:val="1"/>
        </w:rPr>
      </w:pPr>
      <w:r w:rsidDel="00000000" w:rsidR="00000000" w:rsidRPr="00000000">
        <w:rPr>
          <w:i w:val="1"/>
          <w:rtl w:val="0"/>
        </w:rPr>
        <w:t xml:space="preserve">Green Mountain Technology &amp; Career Center, 738 VT Route 15 W, Hyde Park</w:t>
      </w:r>
    </w:p>
    <w:p w:rsidR="00000000" w:rsidDel="00000000" w:rsidP="00000000" w:rsidRDefault="00000000" w:rsidRPr="00000000" w14:paraId="0000000C">
      <w:pPr>
        <w:numPr>
          <w:ilvl w:val="0"/>
          <w:numId w:val="3"/>
        </w:numPr>
        <w:ind w:left="720" w:hanging="360"/>
      </w:pPr>
      <w:r w:rsidDel="00000000" w:rsidR="00000000" w:rsidRPr="00000000">
        <w:rPr>
          <w:rtl w:val="0"/>
        </w:rPr>
        <w:t xml:space="preserve">This month, help is available for recertifying Continued Temporary Housing (Rental) Assistance.</w:t>
      </w:r>
    </w:p>
    <w:p w:rsidR="00000000" w:rsidDel="00000000" w:rsidP="00000000" w:rsidRDefault="00000000" w:rsidRPr="00000000" w14:paraId="0000000D">
      <w:pPr>
        <w:numPr>
          <w:ilvl w:val="0"/>
          <w:numId w:val="3"/>
        </w:numPr>
        <w:ind w:left="720" w:hanging="360"/>
      </w:pPr>
      <w:r w:rsidDel="00000000" w:rsidR="00000000" w:rsidRPr="00000000">
        <w:rPr>
          <w:rtl w:val="0"/>
        </w:rPr>
        <w:t xml:space="preserve">Questions: </w:t>
      </w:r>
      <w:hyperlink r:id="rId8">
        <w:r w:rsidDel="00000000" w:rsidR="00000000" w:rsidRPr="00000000">
          <w:rPr>
            <w:color w:val="1155cc"/>
            <w:u w:val="single"/>
            <w:rtl w:val="0"/>
          </w:rPr>
          <w:t xml:space="preserve">sblc@vermontlaw.edu</w:t>
        </w:r>
      </w:hyperlink>
      <w:r w:rsidDel="00000000" w:rsidR="00000000" w:rsidRPr="00000000">
        <w:rPr>
          <w:rtl w:val="0"/>
        </w:rPr>
      </w:r>
    </w:p>
    <w:p w:rsidR="00000000" w:rsidDel="00000000" w:rsidP="00000000" w:rsidRDefault="00000000" w:rsidRPr="00000000" w14:paraId="0000000E">
      <w:pPr>
        <w:rPr>
          <w:b w:val="1"/>
          <w:color w:val="783f04"/>
        </w:rPr>
      </w:pPr>
      <w:r w:rsidDel="00000000" w:rsidR="00000000" w:rsidRPr="00000000">
        <w:rPr>
          <w:rtl w:val="0"/>
        </w:rPr>
      </w:r>
    </w:p>
    <w:p w:rsidR="00000000" w:rsidDel="00000000" w:rsidP="00000000" w:rsidRDefault="00000000" w:rsidRPr="00000000" w14:paraId="0000000F">
      <w:pPr>
        <w:rPr/>
      </w:pPr>
      <w:r w:rsidDel="00000000" w:rsidR="00000000" w:rsidRPr="00000000">
        <w:rPr>
          <w:i w:val="1"/>
          <w:color w:val="351c75"/>
          <w:rtl w:val="0"/>
        </w:rPr>
        <w:t xml:space="preserve">Cooler Safety Stickers</w:t>
      </w:r>
      <w:r w:rsidDel="00000000" w:rsidR="00000000" w:rsidRPr="00000000">
        <w:rPr>
          <w:rtl w:val="0"/>
        </w:rPr>
        <w:t xml:space="preserve">: </w:t>
      </w:r>
      <w:r w:rsidDel="00000000" w:rsidR="00000000" w:rsidRPr="00000000">
        <w:rPr>
          <w:rtl w:val="0"/>
        </w:rPr>
        <w:t xml:space="preserve">Keep your non-alcoholic and alcoholic drinks in separate coolers and label them with easy-to-read stickers. </w:t>
      </w:r>
    </w:p>
    <w:p w:rsidR="00000000" w:rsidDel="00000000" w:rsidP="00000000" w:rsidRDefault="00000000" w:rsidRPr="00000000" w14:paraId="00000010">
      <w:pPr>
        <w:numPr>
          <w:ilvl w:val="0"/>
          <w:numId w:val="6"/>
        </w:numPr>
        <w:ind w:left="720" w:hanging="360"/>
        <w:rPr>
          <w:u w:val="none"/>
        </w:rPr>
      </w:pPr>
      <w:r w:rsidDel="00000000" w:rsidR="00000000" w:rsidRPr="00000000">
        <w:rPr>
          <w:rtl w:val="0"/>
        </w:rPr>
        <w:t xml:space="preserve">Email </w:t>
      </w:r>
      <w:hyperlink r:id="rId9">
        <w:r w:rsidDel="00000000" w:rsidR="00000000" w:rsidRPr="00000000">
          <w:rPr>
            <w:color w:val="1155cc"/>
            <w:u w:val="single"/>
            <w:rtl w:val="0"/>
          </w:rPr>
          <w:t xml:space="preserve">jessica@healthylamoillevalley.org</w:t>
        </w:r>
      </w:hyperlink>
      <w:r w:rsidDel="00000000" w:rsidR="00000000" w:rsidRPr="00000000">
        <w:rPr>
          <w:rtl w:val="0"/>
        </w:rPr>
        <w:t xml:space="preserve"> to request stickers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i w:val="1"/>
          <w:color w:val="351c75"/>
        </w:rPr>
      </w:pPr>
      <w:r w:rsidDel="00000000" w:rsidR="00000000" w:rsidRPr="00000000">
        <w:rPr>
          <w:i w:val="1"/>
          <w:color w:val="351c75"/>
          <w:rtl w:val="0"/>
        </w:rPr>
        <w:t xml:space="preserve">Upcoming Library &amp; art center events:</w:t>
      </w:r>
    </w:p>
    <w:p w:rsidR="00000000" w:rsidDel="00000000" w:rsidP="00000000" w:rsidRDefault="00000000" w:rsidRPr="00000000" w14:paraId="00000013">
      <w:pPr>
        <w:keepNext w:val="0"/>
        <w:keepLines w:val="0"/>
        <w:numPr>
          <w:ilvl w:val="0"/>
          <w:numId w:val="1"/>
        </w:numPr>
        <w:shd w:fill="ffffff" w:val="clear"/>
        <w:spacing w:after="0" w:afterAutospacing="0" w:before="40" w:lineRule="auto"/>
        <w:ind w:left="720" w:hanging="360"/>
        <w:rPr>
          <w:u w:val="none"/>
        </w:rPr>
      </w:pPr>
      <w:hyperlink r:id="rId10">
        <w:r w:rsidDel="00000000" w:rsidR="00000000" w:rsidRPr="00000000">
          <w:rPr>
            <w:color w:val="1155cc"/>
            <w:u w:val="single"/>
            <w:rtl w:val="0"/>
          </w:rPr>
          <w:t xml:space="preserve">Johnson Public Library</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4">
      <w:pPr>
        <w:keepNext w:val="0"/>
        <w:keepLines w:val="0"/>
        <w:numPr>
          <w:ilvl w:val="0"/>
          <w:numId w:val="1"/>
        </w:numPr>
        <w:shd w:fill="ffffff" w:val="clear"/>
        <w:spacing w:after="0" w:afterAutospacing="0" w:before="0" w:beforeAutospacing="0" w:lineRule="auto"/>
        <w:ind w:left="720" w:hanging="360"/>
        <w:rPr>
          <w:u w:val="none"/>
        </w:rPr>
      </w:pPr>
      <w:hyperlink r:id="rId11">
        <w:r w:rsidDel="00000000" w:rsidR="00000000" w:rsidRPr="00000000">
          <w:rPr>
            <w:color w:val="1155cc"/>
            <w:u w:val="single"/>
            <w:rtl w:val="0"/>
          </w:rPr>
          <w:t xml:space="preserve">Wolcott Library</w:t>
        </w:r>
      </w:hyperlink>
      <w:r w:rsidDel="00000000" w:rsidR="00000000" w:rsidRPr="00000000">
        <w:rPr>
          <w:rtl w:val="0"/>
        </w:rPr>
        <w:t xml:space="preserve"> </w:t>
      </w:r>
    </w:p>
    <w:p w:rsidR="00000000" w:rsidDel="00000000" w:rsidP="00000000" w:rsidRDefault="00000000" w:rsidRPr="00000000" w14:paraId="00000015">
      <w:pPr>
        <w:keepNext w:val="0"/>
        <w:keepLines w:val="0"/>
        <w:numPr>
          <w:ilvl w:val="0"/>
          <w:numId w:val="1"/>
        </w:numPr>
        <w:shd w:fill="ffffff" w:val="clear"/>
        <w:spacing w:after="0" w:afterAutospacing="0" w:before="0" w:beforeAutospacing="0" w:lineRule="auto"/>
        <w:ind w:left="720" w:hanging="360"/>
        <w:rPr>
          <w:u w:val="none"/>
        </w:rPr>
      </w:pPr>
      <w:hyperlink r:id="rId12">
        <w:r w:rsidDel="00000000" w:rsidR="00000000" w:rsidRPr="00000000">
          <w:rPr>
            <w:color w:val="1155cc"/>
            <w:u w:val="single"/>
            <w:rtl w:val="0"/>
          </w:rPr>
          <w:t xml:space="preserve">Craftsbury Public Library</w:t>
        </w:r>
      </w:hyperlink>
      <w:r w:rsidDel="00000000" w:rsidR="00000000" w:rsidRPr="00000000">
        <w:rPr>
          <w:rtl w:val="0"/>
        </w:rPr>
      </w:r>
    </w:p>
    <w:p w:rsidR="00000000" w:rsidDel="00000000" w:rsidP="00000000" w:rsidRDefault="00000000" w:rsidRPr="00000000" w14:paraId="00000016">
      <w:pPr>
        <w:keepNext w:val="0"/>
        <w:keepLines w:val="0"/>
        <w:numPr>
          <w:ilvl w:val="0"/>
          <w:numId w:val="1"/>
        </w:numPr>
        <w:shd w:fill="ffffff" w:val="clear"/>
        <w:spacing w:after="0" w:afterAutospacing="0" w:before="0" w:beforeAutospacing="0" w:lineRule="auto"/>
        <w:ind w:left="720" w:hanging="360"/>
        <w:rPr>
          <w:u w:val="none"/>
        </w:rPr>
      </w:pPr>
      <w:hyperlink r:id="rId13">
        <w:r w:rsidDel="00000000" w:rsidR="00000000" w:rsidRPr="00000000">
          <w:rPr>
            <w:color w:val="1155cc"/>
            <w:u w:val="single"/>
            <w:rtl w:val="0"/>
          </w:rPr>
          <w:t xml:space="preserve">Stowe Free Library</w:t>
        </w:r>
      </w:hyperlink>
      <w:r w:rsidDel="00000000" w:rsidR="00000000" w:rsidRPr="00000000">
        <w:rPr>
          <w:rtl w:val="0"/>
        </w:rPr>
      </w:r>
    </w:p>
    <w:p w:rsidR="00000000" w:rsidDel="00000000" w:rsidP="00000000" w:rsidRDefault="00000000" w:rsidRPr="00000000" w14:paraId="00000017">
      <w:pPr>
        <w:keepNext w:val="0"/>
        <w:keepLines w:val="0"/>
        <w:numPr>
          <w:ilvl w:val="0"/>
          <w:numId w:val="1"/>
        </w:numPr>
        <w:shd w:fill="ffffff" w:val="clear"/>
        <w:spacing w:after="0" w:afterAutospacing="0" w:before="0" w:beforeAutospacing="0" w:lineRule="auto"/>
        <w:ind w:left="720" w:hanging="360"/>
        <w:rPr>
          <w:u w:val="none"/>
        </w:rPr>
      </w:pPr>
      <w:hyperlink r:id="rId14">
        <w:r w:rsidDel="00000000" w:rsidR="00000000" w:rsidRPr="00000000">
          <w:rPr>
            <w:color w:val="1155cc"/>
            <w:u w:val="single"/>
            <w:rtl w:val="0"/>
          </w:rPr>
          <w:t xml:space="preserve">Lanpher Memorial Library</w:t>
        </w:r>
      </w:hyperlink>
      <w:r w:rsidDel="00000000" w:rsidR="00000000" w:rsidRPr="00000000">
        <w:rPr>
          <w:rtl w:val="0"/>
        </w:rPr>
      </w:r>
    </w:p>
    <w:p w:rsidR="00000000" w:rsidDel="00000000" w:rsidP="00000000" w:rsidRDefault="00000000" w:rsidRPr="00000000" w14:paraId="00000018">
      <w:pPr>
        <w:keepNext w:val="0"/>
        <w:keepLines w:val="0"/>
        <w:numPr>
          <w:ilvl w:val="0"/>
          <w:numId w:val="1"/>
        </w:numPr>
        <w:shd w:fill="ffffff" w:val="clear"/>
        <w:spacing w:after="0" w:afterAutospacing="0" w:before="0" w:beforeAutospacing="0" w:lineRule="auto"/>
        <w:ind w:left="720" w:hanging="360"/>
        <w:rPr>
          <w:u w:val="none"/>
        </w:rPr>
      </w:pPr>
      <w:hyperlink r:id="rId15">
        <w:r w:rsidDel="00000000" w:rsidR="00000000" w:rsidRPr="00000000">
          <w:rPr>
            <w:color w:val="1155cc"/>
            <w:u w:val="single"/>
            <w:rtl w:val="0"/>
          </w:rPr>
          <w:t xml:space="preserve">River Arts</w:t>
        </w:r>
      </w:hyperlink>
      <w:r w:rsidDel="00000000" w:rsidR="00000000" w:rsidRPr="00000000">
        <w:rPr>
          <w:rtl w:val="0"/>
        </w:rPr>
      </w:r>
    </w:p>
    <w:p w:rsidR="00000000" w:rsidDel="00000000" w:rsidP="00000000" w:rsidRDefault="00000000" w:rsidRPr="00000000" w14:paraId="00000019">
      <w:pPr>
        <w:keepNext w:val="0"/>
        <w:keepLines w:val="0"/>
        <w:numPr>
          <w:ilvl w:val="0"/>
          <w:numId w:val="1"/>
        </w:numPr>
        <w:shd w:fill="ffffff" w:val="clear"/>
        <w:spacing w:after="0" w:afterAutospacing="0" w:before="0" w:beforeAutospacing="0" w:lineRule="auto"/>
        <w:ind w:left="720" w:hanging="360"/>
        <w:rPr>
          <w:u w:val="none"/>
        </w:rPr>
      </w:pPr>
      <w:hyperlink r:id="rId16">
        <w:r w:rsidDel="00000000" w:rsidR="00000000" w:rsidRPr="00000000">
          <w:rPr>
            <w:color w:val="1155cc"/>
            <w:u w:val="single"/>
            <w:rtl w:val="0"/>
          </w:rPr>
          <w:t xml:space="preserve">Rural Arts Collaborative</w:t>
        </w:r>
      </w:hyperlink>
      <w:r w:rsidDel="00000000" w:rsidR="00000000" w:rsidRPr="00000000">
        <w:rPr>
          <w:rtl w:val="0"/>
        </w:rPr>
      </w:r>
    </w:p>
    <w:p w:rsidR="00000000" w:rsidDel="00000000" w:rsidP="00000000" w:rsidRDefault="00000000" w:rsidRPr="00000000" w14:paraId="0000001A">
      <w:pPr>
        <w:keepNext w:val="0"/>
        <w:keepLines w:val="0"/>
        <w:numPr>
          <w:ilvl w:val="0"/>
          <w:numId w:val="1"/>
        </w:numPr>
        <w:shd w:fill="ffffff" w:val="clear"/>
        <w:spacing w:after="0" w:before="0" w:beforeAutospacing="0" w:lineRule="auto"/>
        <w:ind w:left="720" w:hanging="360"/>
        <w:rPr>
          <w:u w:val="none"/>
        </w:rPr>
      </w:pPr>
      <w:hyperlink r:id="rId17">
        <w:r w:rsidDel="00000000" w:rsidR="00000000" w:rsidRPr="00000000">
          <w:rPr>
            <w:color w:val="1155cc"/>
            <w:u w:val="single"/>
            <w:rtl w:val="0"/>
          </w:rPr>
          <w:t xml:space="preserve">The Current</w:t>
        </w:r>
      </w:hyperlink>
      <w:r w:rsidDel="00000000" w:rsidR="00000000" w:rsidRPr="00000000">
        <w:rPr>
          <w:rtl w:val="0"/>
        </w:rPr>
      </w:r>
    </w:p>
    <w:p w:rsidR="00000000" w:rsidDel="00000000" w:rsidP="00000000" w:rsidRDefault="00000000" w:rsidRPr="00000000" w14:paraId="0000001B">
      <w:pPr>
        <w:keepNext w:val="0"/>
        <w:keepLines w:val="0"/>
        <w:shd w:fill="ffffff" w:val="clear"/>
        <w:spacing w:after="0" w:before="40" w:lineRule="auto"/>
        <w:rPr>
          <w:color w:val="185abd"/>
        </w:rPr>
      </w:pPr>
      <w:r w:rsidDel="00000000" w:rsidR="00000000" w:rsidRPr="00000000">
        <w:rPr>
          <w:rtl w:val="0"/>
        </w:rPr>
      </w:r>
    </w:p>
    <w:p w:rsidR="00000000" w:rsidDel="00000000" w:rsidP="00000000" w:rsidRDefault="00000000" w:rsidRPr="00000000" w14:paraId="0000001C">
      <w:pPr>
        <w:rPr/>
      </w:pPr>
      <w:hyperlink r:id="rId18">
        <w:r w:rsidDel="00000000" w:rsidR="00000000" w:rsidRPr="00000000">
          <w:rPr>
            <w:color w:val="1155cc"/>
            <w:u w:val="single"/>
            <w:rtl w:val="0"/>
          </w:rPr>
          <w:t xml:space="preserve">Summer EBT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numPr>
          <w:ilvl w:val="0"/>
          <w:numId w:val="4"/>
        </w:numPr>
        <w:ind w:left="720" w:hanging="360"/>
        <w:rPr>
          <w:u w:val="none"/>
        </w:rPr>
      </w:pPr>
      <w:r w:rsidDel="00000000" w:rsidR="00000000" w:rsidRPr="00000000">
        <w:rPr>
          <w:rtl w:val="0"/>
        </w:rPr>
        <w:t xml:space="preserve">If your family already gets benefits like 3SquaresVT, you'll be enrolled in the Summer EBT program.</w:t>
      </w:r>
    </w:p>
    <w:p w:rsidR="00000000" w:rsidDel="00000000" w:rsidP="00000000" w:rsidRDefault="00000000" w:rsidRPr="00000000" w14:paraId="0000001E">
      <w:pPr>
        <w:numPr>
          <w:ilvl w:val="0"/>
          <w:numId w:val="4"/>
        </w:numPr>
        <w:ind w:left="720" w:hanging="360"/>
      </w:pPr>
      <w:r w:rsidDel="00000000" w:rsidR="00000000" w:rsidRPr="00000000">
        <w:rPr>
          <w:rtl w:val="0"/>
        </w:rPr>
        <w:t xml:space="preserve">If your family isn't automatically in but might be eligible, you will be able to apply online when applications open in August</w:t>
      </w:r>
    </w:p>
    <w:p w:rsidR="00000000" w:rsidDel="00000000" w:rsidP="00000000" w:rsidRDefault="00000000" w:rsidRPr="00000000" w14:paraId="0000001F">
      <w:pPr>
        <w:jc w:val="center"/>
        <w:rPr>
          <w:b w:val="1"/>
          <w:color w:val="783f04"/>
        </w:rPr>
      </w:pPr>
      <w:r w:rsidDel="00000000" w:rsidR="00000000" w:rsidRPr="00000000">
        <w:rPr>
          <w:rtl w:val="0"/>
        </w:rPr>
      </w:r>
    </w:p>
    <w:p w:rsidR="00000000" w:rsidDel="00000000" w:rsidP="00000000" w:rsidRDefault="00000000" w:rsidRPr="00000000" w14:paraId="00000020">
      <w:pPr>
        <w:jc w:val="center"/>
        <w:rPr>
          <w:b w:val="1"/>
          <w:color w:val="783f04"/>
        </w:rPr>
      </w:pPr>
      <w:r w:rsidDel="00000000" w:rsidR="00000000" w:rsidRPr="00000000">
        <w:rPr>
          <w:b w:val="1"/>
          <w:color w:val="783f04"/>
          <w:rtl w:val="0"/>
        </w:rPr>
        <w:t xml:space="preserve">Health and Wellness</w:t>
      </w:r>
    </w:p>
    <w:p w:rsidR="00000000" w:rsidDel="00000000" w:rsidP="00000000" w:rsidRDefault="00000000" w:rsidRPr="00000000" w14:paraId="00000021">
      <w:pPr>
        <w:rPr/>
      </w:pPr>
      <w:hyperlink r:id="rId19">
        <w:r w:rsidDel="00000000" w:rsidR="00000000" w:rsidRPr="00000000">
          <w:rPr>
            <w:color w:val="1155cc"/>
            <w:u w:val="single"/>
            <w:rtl w:val="0"/>
          </w:rPr>
          <w:t xml:space="preserve">Pathways to Prevention</w:t>
        </w:r>
      </w:hyperlink>
      <w:r w:rsidDel="00000000" w:rsidR="00000000" w:rsidRPr="00000000">
        <w:rPr>
          <w:rtl w:val="0"/>
        </w:rPr>
        <w:t xml:space="preserve">: Free community event on holisitic community-centered practices and the intersection of substance misuse and trauma</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6/17, 9am-3:30pm</w:t>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Vermont State University Lyndon Campus, 1001 College Road Moore Community Room</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shd w:fill="ffffff" w:val="clear"/>
        <w:spacing w:after="0" w:before="0" w:lineRule="auto"/>
        <w:rPr>
          <w:i w:val="1"/>
          <w:color w:val="351c75"/>
        </w:rPr>
      </w:pPr>
      <w:r w:rsidDel="00000000" w:rsidR="00000000" w:rsidRPr="00000000">
        <w:rPr>
          <w:i w:val="1"/>
          <w:color w:val="351c75"/>
          <w:rtl w:val="0"/>
        </w:rPr>
        <w:t xml:space="preserve">Measles information: </w:t>
      </w:r>
    </w:p>
    <w:p w:rsidR="00000000" w:rsidDel="00000000" w:rsidP="00000000" w:rsidRDefault="00000000" w:rsidRPr="00000000" w14:paraId="00000026">
      <w:pPr>
        <w:numPr>
          <w:ilvl w:val="0"/>
          <w:numId w:val="7"/>
        </w:numPr>
        <w:shd w:fill="ffffff" w:val="clear"/>
        <w:ind w:left="720" w:hanging="360"/>
      </w:pPr>
      <w:r w:rsidDel="00000000" w:rsidR="00000000" w:rsidRPr="00000000">
        <w:rPr>
          <w:color w:val="222222"/>
          <w:sz w:val="24"/>
          <w:szCs w:val="24"/>
          <w:rtl w:val="0"/>
        </w:rPr>
        <w:t xml:space="preserve">Measles is a </w:t>
      </w:r>
      <w:hyperlink r:id="rId20">
        <w:r w:rsidDel="00000000" w:rsidR="00000000" w:rsidRPr="00000000">
          <w:rPr>
            <w:color w:val="1155cc"/>
            <w:sz w:val="24"/>
            <w:szCs w:val="24"/>
            <w:u w:val="single"/>
            <w:rtl w:val="0"/>
          </w:rPr>
          <w:t xml:space="preserve">highly contagious respiratory virus</w:t>
        </w:r>
      </w:hyperlink>
      <w:r w:rsidDel="00000000" w:rsidR="00000000" w:rsidRPr="00000000">
        <w:rPr>
          <w:color w:val="222222"/>
          <w:sz w:val="24"/>
          <w:szCs w:val="24"/>
          <w:rtl w:val="0"/>
        </w:rPr>
        <w:t xml:space="preserve"> that can cause serious illness. There is no treatment for measles, however, it is almost entirely vaccine preventable.</w:t>
      </w:r>
    </w:p>
    <w:p w:rsidR="00000000" w:rsidDel="00000000" w:rsidP="00000000" w:rsidRDefault="00000000" w:rsidRPr="00000000" w14:paraId="00000027">
      <w:pPr>
        <w:numPr>
          <w:ilvl w:val="0"/>
          <w:numId w:val="7"/>
        </w:numPr>
        <w:shd w:fill="ffffff" w:val="clear"/>
        <w:ind w:left="720" w:hanging="360"/>
      </w:pPr>
      <w:r w:rsidDel="00000000" w:rsidR="00000000" w:rsidRPr="00000000">
        <w:rPr>
          <w:color w:val="222222"/>
          <w:sz w:val="24"/>
          <w:szCs w:val="24"/>
          <w:rtl w:val="0"/>
        </w:rPr>
        <w:t xml:space="preserve">Symptoms: cough, runny nose, watery eyes, and high fever (may spike to more than 104°). A rash of flat spots breaks out on the head and face, then spread.</w:t>
      </w:r>
    </w:p>
    <w:p w:rsidR="00000000" w:rsidDel="00000000" w:rsidP="00000000" w:rsidRDefault="00000000" w:rsidRPr="00000000" w14:paraId="00000028">
      <w:pPr>
        <w:numPr>
          <w:ilvl w:val="0"/>
          <w:numId w:val="7"/>
        </w:numPr>
        <w:shd w:fill="ffffff" w:val="clear"/>
        <w:ind w:left="720" w:hanging="360"/>
      </w:pPr>
      <w:r w:rsidDel="00000000" w:rsidR="00000000" w:rsidRPr="00000000">
        <w:rPr>
          <w:color w:val="222222"/>
          <w:sz w:val="24"/>
          <w:szCs w:val="24"/>
          <w:rtl w:val="0"/>
        </w:rPr>
        <w:t xml:space="preserve">Check your MMR vaccination status. </w:t>
      </w:r>
    </w:p>
    <w:p w:rsidR="00000000" w:rsidDel="00000000" w:rsidP="00000000" w:rsidRDefault="00000000" w:rsidRPr="00000000" w14:paraId="00000029">
      <w:pPr>
        <w:numPr>
          <w:ilvl w:val="1"/>
          <w:numId w:val="7"/>
        </w:numPr>
        <w:shd w:fill="ffffff" w:val="clear"/>
        <w:ind w:left="1440" w:hanging="360"/>
      </w:pPr>
      <w:r w:rsidDel="00000000" w:rsidR="00000000" w:rsidRPr="00000000">
        <w:rPr>
          <w:color w:val="222222"/>
          <w:sz w:val="24"/>
          <w:szCs w:val="24"/>
          <w:rtl w:val="0"/>
        </w:rPr>
        <w:t xml:space="preserve">Confirm with your Primary Care Provider or request your records from the Vermont Immunization Registry </w:t>
      </w:r>
      <w:r w:rsidDel="00000000" w:rsidR="00000000" w:rsidRPr="00000000">
        <w:rPr>
          <w:color w:val="222222"/>
          <w:rtl w:val="0"/>
        </w:rPr>
        <w:t xml:space="preserve"> (</w:t>
      </w:r>
      <w:hyperlink r:id="rId21">
        <w:r w:rsidDel="00000000" w:rsidR="00000000" w:rsidRPr="00000000">
          <w:rPr>
            <w:color w:val="1155cc"/>
            <w:u w:val="single"/>
            <w:rtl w:val="0"/>
          </w:rPr>
          <w:t xml:space="preserve">How to Request)</w:t>
        </w:r>
      </w:hyperlink>
      <w:r w:rsidDel="00000000" w:rsidR="00000000" w:rsidRPr="00000000">
        <w:rPr>
          <w:color w:val="222222"/>
          <w:sz w:val="24"/>
          <w:szCs w:val="24"/>
          <w:rtl w:val="0"/>
        </w:rPr>
        <w:t xml:space="preserve">.</w:t>
      </w:r>
    </w:p>
    <w:p w:rsidR="00000000" w:rsidDel="00000000" w:rsidP="00000000" w:rsidRDefault="00000000" w:rsidRPr="00000000" w14:paraId="0000002A">
      <w:pPr>
        <w:numPr>
          <w:ilvl w:val="1"/>
          <w:numId w:val="7"/>
        </w:numPr>
        <w:ind w:left="1440" w:hanging="360"/>
      </w:pPr>
      <w:r w:rsidDel="00000000" w:rsidR="00000000" w:rsidRPr="00000000">
        <w:rPr>
          <w:color w:val="222222"/>
          <w:sz w:val="24"/>
          <w:szCs w:val="24"/>
          <w:rtl w:val="0"/>
        </w:rPr>
        <w:t xml:space="preserve">If not up to date, call your PCP</w:t>
      </w:r>
    </w:p>
    <w:p w:rsidR="00000000" w:rsidDel="00000000" w:rsidP="00000000" w:rsidRDefault="00000000" w:rsidRPr="00000000" w14:paraId="0000002B">
      <w:pPr>
        <w:numPr>
          <w:ilvl w:val="2"/>
          <w:numId w:val="7"/>
        </w:numPr>
        <w:ind w:left="2160" w:hanging="360"/>
      </w:pPr>
      <w:r w:rsidDel="00000000" w:rsidR="00000000" w:rsidRPr="00000000">
        <w:rPr>
          <w:color w:val="222222"/>
          <w:sz w:val="24"/>
          <w:szCs w:val="24"/>
          <w:rtl w:val="0"/>
        </w:rPr>
        <w:t xml:space="preserve">Morrisville Local Health Office offers routine vaccinations, including MMR for measles, at no cost for those under 65yo and uninsured or experiencing significant barriers to access.</w:t>
      </w:r>
    </w:p>
    <w:p w:rsidR="00000000" w:rsidDel="00000000" w:rsidP="00000000" w:rsidRDefault="00000000" w:rsidRPr="00000000" w14:paraId="0000002C">
      <w:pPr>
        <w:numPr>
          <w:ilvl w:val="2"/>
          <w:numId w:val="7"/>
        </w:numPr>
        <w:ind w:left="2160" w:hanging="360"/>
      </w:pPr>
      <w:r w:rsidDel="00000000" w:rsidR="00000000" w:rsidRPr="00000000">
        <w:rPr>
          <w:color w:val="222222"/>
          <w:sz w:val="24"/>
          <w:szCs w:val="24"/>
          <w:rtl w:val="0"/>
        </w:rPr>
        <w:t xml:space="preserve">Call 802-888-0511 to make appt</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spacing w:after="0" w:before="0" w:line="276" w:lineRule="auto"/>
        <w:jc w:val="center"/>
        <w:rPr>
          <w:b w:val="1"/>
        </w:rPr>
      </w:pPr>
      <w:r w:rsidDel="00000000" w:rsidR="00000000" w:rsidRPr="00000000">
        <w:rPr>
          <w:shd w:fill="fafafa" w:val="clear"/>
        </w:rPr>
        <w:drawing>
          <wp:inline distB="114300" distT="114300" distL="114300" distR="114300">
            <wp:extent cx="1505446" cy="851441"/>
            <wp:effectExtent b="0" l="0" r="0" t="0"/>
            <wp:docPr id="1"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1505446" cy="851441"/>
                    </a:xfrm>
                    <a:prstGeom prst="rect"/>
                    <a:ln/>
                  </pic:spPr>
                </pic:pic>
              </a:graphicData>
            </a:graphic>
          </wp:inline>
        </w:drawing>
      </w:r>
      <w:r w:rsidDel="00000000" w:rsidR="00000000" w:rsidRPr="00000000">
        <w:rPr>
          <w:shd w:fill="fafafa" w:val="clear"/>
          <w:rtl w:val="0"/>
        </w:rPr>
        <w:t xml:space="preserve">            </w:t>
      </w:r>
      <w:r w:rsidDel="00000000" w:rsidR="00000000" w:rsidRPr="00000000">
        <w:rPr>
          <w:shd w:fill="fafafa" w:val="clear"/>
        </w:rPr>
        <w:drawing>
          <wp:inline distB="114300" distT="114300" distL="114300" distR="114300">
            <wp:extent cx="1150015" cy="868040"/>
            <wp:effectExtent b="0" l="0" r="0" t="0"/>
            <wp:docPr id="2" name="image2.png"/>
            <a:graphic>
              <a:graphicData uri="http://schemas.openxmlformats.org/drawingml/2006/picture">
                <pic:pic>
                  <pic:nvPicPr>
                    <pic:cNvPr id="0" name="image2.png"/>
                    <pic:cNvPicPr preferRelativeResize="0"/>
                  </pic:nvPicPr>
                  <pic:blipFill>
                    <a:blip r:embed="rId23"/>
                    <a:srcRect b="0" l="0" r="0" t="0"/>
                    <a:stretch>
                      <a:fillRect/>
                    </a:stretch>
                  </pic:blipFill>
                  <pic:spPr>
                    <a:xfrm>
                      <a:off x="0" y="0"/>
                      <a:ext cx="1150015" cy="86804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spacing w:after="0" w:before="0" w:line="276" w:lineRule="auto"/>
        <w:jc w:val="center"/>
        <w:rPr>
          <w:shd w:fill="fafafa" w:val="clear"/>
        </w:rPr>
      </w:pPr>
      <w:r w:rsidDel="00000000" w:rsidR="00000000" w:rsidRPr="00000000">
        <w:rPr>
          <w:rtl w:val="0"/>
        </w:rPr>
      </w:r>
    </w:p>
    <w:p w:rsidR="00000000" w:rsidDel="00000000" w:rsidP="00000000" w:rsidRDefault="00000000" w:rsidRPr="00000000" w14:paraId="00000030">
      <w:pPr>
        <w:widowControl w:val="0"/>
        <w:spacing w:after="0" w:before="0" w:line="276" w:lineRule="auto"/>
        <w:ind w:left="15.163116455078125" w:hanging="14.3206787109375"/>
        <w:jc w:val="center"/>
        <w:rPr>
          <w:b w:val="1"/>
          <w:color w:val="5b0f00"/>
        </w:rPr>
      </w:pPr>
      <w:r w:rsidDel="00000000" w:rsidR="00000000" w:rsidRPr="00000000">
        <w:rPr>
          <w:b w:val="1"/>
          <w:color w:val="5b0f00"/>
          <w:rtl w:val="0"/>
        </w:rPr>
        <w:t xml:space="preserve">What is WCC and what is this email?</w:t>
      </w:r>
    </w:p>
    <w:p w:rsidR="00000000" w:rsidDel="00000000" w:rsidP="00000000" w:rsidRDefault="00000000" w:rsidRPr="00000000" w14:paraId="00000031">
      <w:pPr>
        <w:widowControl w:val="0"/>
        <w:spacing w:after="0" w:before="0" w:line="276" w:lineRule="auto"/>
        <w:ind w:left="15.163116455078125" w:hanging="14.3206787109375"/>
        <w:rPr/>
      </w:pPr>
      <w:r w:rsidDel="00000000" w:rsidR="00000000" w:rsidRPr="00000000">
        <w:rPr>
          <w:rtl w:val="0"/>
        </w:rPr>
        <w:t xml:space="preserve">WCC stands for Working Communities Challenge, a three-year grant from the Federal Reserve Bank of Boston to support collaborative work to remove systemic barriers to employment. United Way of Lamoille County is the backbone partner in the </w:t>
      </w:r>
      <w:hyperlink r:id="rId24">
        <w:r w:rsidDel="00000000" w:rsidR="00000000" w:rsidRPr="00000000">
          <w:rPr>
            <w:color w:val="1155cc"/>
            <w:u w:val="single"/>
            <w:rtl w:val="0"/>
          </w:rPr>
          <w:t xml:space="preserve">Lamoille WCC</w:t>
        </w:r>
      </w:hyperlink>
      <w:r w:rsidDel="00000000" w:rsidR="00000000" w:rsidRPr="00000000">
        <w:rPr>
          <w:rtl w:val="0"/>
        </w:rPr>
        <w:t xml:space="preserve">, with 24 core partners participating.</w:t>
      </w:r>
    </w:p>
    <w:p w:rsidR="00000000" w:rsidDel="00000000" w:rsidP="00000000" w:rsidRDefault="00000000" w:rsidRPr="00000000" w14:paraId="00000032">
      <w:pPr>
        <w:widowControl w:val="0"/>
        <w:spacing w:after="0" w:before="0" w:line="276" w:lineRule="auto"/>
        <w:ind w:left="15.163116455078125" w:hanging="14.3206787109375"/>
        <w:rPr/>
      </w:pPr>
      <w:r w:rsidDel="00000000" w:rsidR="00000000" w:rsidRPr="00000000">
        <w:rPr>
          <w:rtl w:val="0"/>
        </w:rPr>
      </w:r>
    </w:p>
    <w:p w:rsidR="00000000" w:rsidDel="00000000" w:rsidP="00000000" w:rsidRDefault="00000000" w:rsidRPr="00000000" w14:paraId="00000033">
      <w:pPr>
        <w:widowControl w:val="0"/>
        <w:spacing w:after="0" w:before="0" w:line="276" w:lineRule="auto"/>
        <w:ind w:left="15.163116455078125" w:hanging="14.3206787109375"/>
        <w:rPr/>
      </w:pPr>
      <w:r w:rsidDel="00000000" w:rsidR="00000000" w:rsidRPr="00000000">
        <w:rPr>
          <w:rtl w:val="0"/>
        </w:rPr>
        <w:t xml:space="preserve">Knowing what is going on helps people join the economy, so please share the sharing priority and the rest of the information in this newsletter.</w:t>
      </w:r>
    </w:p>
    <w:p w:rsidR="00000000" w:rsidDel="00000000" w:rsidP="00000000" w:rsidRDefault="00000000" w:rsidRPr="00000000" w14:paraId="00000034">
      <w:pPr>
        <w:widowControl w:val="0"/>
        <w:numPr>
          <w:ilvl w:val="0"/>
          <w:numId w:val="5"/>
        </w:numPr>
        <w:spacing w:after="0" w:before="0" w:line="276" w:lineRule="auto"/>
        <w:ind w:left="720" w:hanging="360"/>
        <w:rPr/>
      </w:pPr>
      <w:r w:rsidDel="00000000" w:rsidR="00000000" w:rsidRPr="00000000">
        <w:rPr>
          <w:rtl w:val="0"/>
        </w:rPr>
        <w:t xml:space="preserve">This newsletter goes out weekly to approximately 600 area leaders. The language is often exactly or close to what organizations use in order to convey what they want shared. It may not be in quotation marks for simplicity, but it is the language of the contributing organization.</w:t>
      </w:r>
    </w:p>
    <w:p w:rsidR="00000000" w:rsidDel="00000000" w:rsidP="00000000" w:rsidRDefault="00000000" w:rsidRPr="00000000" w14:paraId="00000035">
      <w:pPr>
        <w:widowControl w:val="0"/>
        <w:numPr>
          <w:ilvl w:val="0"/>
          <w:numId w:val="5"/>
        </w:numPr>
        <w:spacing w:after="0" w:before="0" w:line="276" w:lineRule="auto"/>
        <w:ind w:left="720" w:hanging="360"/>
        <w:rPr>
          <w:color w:val="232333"/>
        </w:rPr>
      </w:pPr>
      <w:r w:rsidDel="00000000" w:rsidR="00000000" w:rsidRPr="00000000">
        <w:rPr>
          <w:color w:val="232333"/>
          <w:rtl w:val="0"/>
        </w:rPr>
        <w:t xml:space="preserve">The </w:t>
      </w:r>
      <w:hyperlink r:id="rId25">
        <w:r w:rsidDel="00000000" w:rsidR="00000000" w:rsidRPr="00000000">
          <w:rPr>
            <w:color w:val="1155cc"/>
            <w:u w:val="single"/>
            <w:rtl w:val="0"/>
          </w:rPr>
          <w:t xml:space="preserve">United Way of Lamoille County resource page</w:t>
        </w:r>
      </w:hyperlink>
      <w:r w:rsidDel="00000000" w:rsidR="00000000" w:rsidRPr="00000000">
        <w:rPr>
          <w:color w:val="232333"/>
          <w:rtl w:val="0"/>
        </w:rPr>
        <w:t xml:space="preserve"> </w:t>
      </w:r>
      <w:r w:rsidDel="00000000" w:rsidR="00000000" w:rsidRPr="00000000">
        <w:rPr>
          <w:rtl w:val="0"/>
        </w:rPr>
        <w:t xml:space="preserve">is continually updated with local and state information.</w:t>
      </w:r>
    </w:p>
    <w:p w:rsidR="00000000" w:rsidDel="00000000" w:rsidP="00000000" w:rsidRDefault="00000000" w:rsidRPr="00000000" w14:paraId="00000036">
      <w:pPr>
        <w:widowControl w:val="0"/>
        <w:spacing w:after="0" w:before="0" w:line="276" w:lineRule="auto"/>
        <w:rPr/>
      </w:pPr>
      <w:r w:rsidDel="00000000" w:rsidR="00000000" w:rsidRPr="00000000">
        <w:rPr>
          <w:rtl w:val="0"/>
        </w:rPr>
      </w:r>
    </w:p>
    <w:p w:rsidR="00000000" w:rsidDel="00000000" w:rsidP="00000000" w:rsidRDefault="00000000" w:rsidRPr="00000000" w14:paraId="00000037">
      <w:pPr>
        <w:widowControl w:val="0"/>
        <w:shd w:fill="ffffff" w:val="clear"/>
        <w:spacing w:after="0" w:before="0" w:line="276" w:lineRule="auto"/>
        <w:rPr/>
      </w:pPr>
      <w:r w:rsidDel="00000000" w:rsidR="00000000" w:rsidRPr="00000000">
        <w:rPr>
          <w:rtl w:val="0"/>
        </w:rPr>
        <w:t xml:space="preserve">Elisabeth Ortiz</w:t>
      </w:r>
    </w:p>
    <w:p w:rsidR="00000000" w:rsidDel="00000000" w:rsidP="00000000" w:rsidRDefault="00000000" w:rsidRPr="00000000" w14:paraId="00000038">
      <w:pPr>
        <w:widowControl w:val="0"/>
        <w:shd w:fill="ffffff" w:val="clear"/>
        <w:spacing w:after="0" w:before="0" w:line="276" w:lineRule="auto"/>
        <w:rPr/>
      </w:pPr>
      <w:r w:rsidDel="00000000" w:rsidR="00000000" w:rsidRPr="00000000">
        <w:rPr>
          <w:rtl w:val="0"/>
        </w:rPr>
        <w:t xml:space="preserve">Working Communities Challenge</w:t>
      </w:r>
    </w:p>
    <w:p w:rsidR="00000000" w:rsidDel="00000000" w:rsidP="00000000" w:rsidRDefault="00000000" w:rsidRPr="00000000" w14:paraId="00000039">
      <w:pPr>
        <w:widowControl w:val="0"/>
        <w:shd w:fill="ffffff" w:val="clear"/>
        <w:spacing w:after="0" w:before="0" w:line="276" w:lineRule="auto"/>
        <w:rPr/>
      </w:pPr>
      <w:r w:rsidDel="00000000" w:rsidR="00000000" w:rsidRPr="00000000">
        <w:rPr>
          <w:rtl w:val="0"/>
        </w:rPr>
        <w:t xml:space="preserve">United Way of Lamoille County</w:t>
      </w:r>
      <w:r w:rsidDel="00000000" w:rsidR="00000000" w:rsidRPr="00000000">
        <w:rPr>
          <w:rtl w:val="0"/>
        </w:rPr>
      </w:r>
    </w:p>
    <w:sectPr>
      <w:headerReference r:id="rId26"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dc.gov/measles/about/index.html" TargetMode="External"/><Relationship Id="rId22" Type="http://schemas.openxmlformats.org/officeDocument/2006/relationships/image" Target="media/image1.png"/><Relationship Id="rId21" Type="http://schemas.openxmlformats.org/officeDocument/2006/relationships/hyperlink" Target="https://www.healthvermont.gov/sites/default/files/documents/pdf/IMR_Requesting_Vaccine_Records.pdf" TargetMode="External"/><Relationship Id="rId24" Type="http://schemas.openxmlformats.org/officeDocument/2006/relationships/hyperlink" Target="https://uwlamoille.org/partnerships/working-communities-challenge.html" TargetMode="External"/><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essica@healthylamoillevalley.org" TargetMode="External"/><Relationship Id="rId26" Type="http://schemas.openxmlformats.org/officeDocument/2006/relationships/header" Target="header1.xml"/><Relationship Id="rId25" Type="http://schemas.openxmlformats.org/officeDocument/2006/relationships/hyperlink" Target="https://uwlamoille.org/get-help/" TargetMode="External"/><Relationship Id="rId5" Type="http://schemas.openxmlformats.org/officeDocument/2006/relationships/styles" Target="styles.xml"/><Relationship Id="rId6" Type="http://schemas.openxmlformats.org/officeDocument/2006/relationships/hyperlink" Target="https://docs.google.com/forms/d/e/1FAIpQLSfpWxTlFaw2I-qYtjaBl-cdwH0Sjbic7wehTvwZQWVGrPMhAw/viewform" TargetMode="External"/><Relationship Id="rId7" Type="http://schemas.openxmlformats.org/officeDocument/2006/relationships/hyperlink" Target="https://sblc.vermontlaw.edu/events/flood-clinic-hyde-park-vt/" TargetMode="External"/><Relationship Id="rId8" Type="http://schemas.openxmlformats.org/officeDocument/2006/relationships/hyperlink" Target="mailto:sblc@vermontlaw.edu" TargetMode="External"/><Relationship Id="rId11" Type="http://schemas.openxmlformats.org/officeDocument/2006/relationships/hyperlink" Target="https://www.wolcottvtpubliclibrary.com/events-1" TargetMode="External"/><Relationship Id="rId10" Type="http://schemas.openxmlformats.org/officeDocument/2006/relationships/hyperlink" Target="https://www.johnsonpubliclibrary.org/current-youth-schedule" TargetMode="External"/><Relationship Id="rId13" Type="http://schemas.openxmlformats.org/officeDocument/2006/relationships/hyperlink" Target="https://www.stowefreelibrary.org/welcome" TargetMode="External"/><Relationship Id="rId12" Type="http://schemas.openxmlformats.org/officeDocument/2006/relationships/hyperlink" Target="https://www.craftsburypubliclibrary.org/calendars?view=calendar&amp;month=05-2024" TargetMode="External"/><Relationship Id="rId15" Type="http://schemas.openxmlformats.org/officeDocument/2006/relationships/hyperlink" Target="https://www.riverartsvt.org/program-calender" TargetMode="External"/><Relationship Id="rId14" Type="http://schemas.openxmlformats.org/officeDocument/2006/relationships/hyperlink" Target="https://www.lanpherlibrary.org/librarycommunity-calendar.html" TargetMode="External"/><Relationship Id="rId17" Type="http://schemas.openxmlformats.org/officeDocument/2006/relationships/hyperlink" Target="https://www.thecurrentnow.org/education" TargetMode="External"/><Relationship Id="rId16" Type="http://schemas.openxmlformats.org/officeDocument/2006/relationships/hyperlink" Target="https://ruralartsvt.org/events" TargetMode="External"/><Relationship Id="rId19" Type="http://schemas.openxmlformats.org/officeDocument/2006/relationships/hyperlink" Target="https://www.eventbrite.com/e/pathways-to-prevention-tickets-901493821287?aff=oddtdtcreator" TargetMode="External"/><Relationship Id="rId18" Type="http://schemas.openxmlformats.org/officeDocument/2006/relationships/hyperlink" Target="https://summerebt.vermon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