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Good morning,</w:t>
      </w:r>
    </w:p>
    <w:p w:rsidR="00000000" w:rsidDel="00000000" w:rsidP="00000000" w:rsidRDefault="00000000" w:rsidRPr="00000000" w14:paraId="00000002">
      <w:pPr>
        <w:ind w:firstLine="720"/>
        <w:rPr/>
      </w:pPr>
      <w:r w:rsidDel="00000000" w:rsidR="00000000" w:rsidRPr="00000000">
        <w:rPr>
          <w:rtl w:val="0"/>
        </w:rPr>
        <w:t xml:space="preserve">In our area, there are 89 households (109 adults and 47 children) who are experiencing or at risk of experiencing homelessness. 54 households are experiencing literal homelessness: general assistance program, in a tent, on street, in a vehicle, or in temporary shelter. </w:t>
      </w:r>
    </w:p>
    <w:p w:rsidR="00000000" w:rsidDel="00000000" w:rsidP="00000000" w:rsidRDefault="00000000" w:rsidRPr="00000000" w14:paraId="00000003">
      <w:pPr>
        <w:ind w:firstLine="720"/>
        <w:rPr/>
      </w:pPr>
      <w:r w:rsidDel="00000000" w:rsidR="00000000" w:rsidRPr="00000000">
        <w:rPr>
          <w:rtl w:val="0"/>
        </w:rPr>
        <w:t xml:space="preserve">This is YOUR newsletter – you can send us any information you want shared with the community.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color w:val="85200c"/>
        </w:rPr>
      </w:pPr>
      <w:r w:rsidDel="00000000" w:rsidR="00000000" w:rsidRPr="00000000">
        <w:rPr>
          <w:b w:val="1"/>
          <w:color w:val="85200c"/>
          <w:rtl w:val="0"/>
        </w:rPr>
        <w:t xml:space="preserve">Sharing priority</w:t>
      </w:r>
    </w:p>
    <w:p w:rsidR="00000000" w:rsidDel="00000000" w:rsidP="00000000" w:rsidRDefault="00000000" w:rsidRPr="00000000" w14:paraId="00000006">
      <w:pPr>
        <w:rPr/>
      </w:pPr>
      <w:hyperlink r:id="rId6">
        <w:r w:rsidDel="00000000" w:rsidR="00000000" w:rsidRPr="00000000">
          <w:rPr>
            <w:color w:val="1155cc"/>
            <w:u w:val="single"/>
            <w:rtl w:val="0"/>
          </w:rPr>
          <w:t xml:space="preserve">Addressing Poverty in Lamoille: An Interfaith Teach In + Fundraiser</w:t>
        </w:r>
      </w:hyperlink>
      <w:r w:rsidDel="00000000" w:rsidR="00000000" w:rsidRPr="00000000">
        <w:rPr>
          <w:rtl w:val="0"/>
        </w:rPr>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Saturday, June 3rd</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6-8 PM</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In Person: Blessed Sacrament Church (728 Mountain Road, Stowe)</w:t>
      </w:r>
    </w:p>
    <w:p w:rsidR="00000000" w:rsidDel="00000000" w:rsidP="00000000" w:rsidRDefault="00000000" w:rsidRPr="00000000" w14:paraId="0000000A">
      <w:pPr>
        <w:numPr>
          <w:ilvl w:val="0"/>
          <w:numId w:val="5"/>
        </w:numPr>
        <w:ind w:left="720" w:hanging="360"/>
        <w:rPr>
          <w:u w:val="none"/>
        </w:rPr>
      </w:pPr>
      <w:hyperlink r:id="rId7">
        <w:r w:rsidDel="00000000" w:rsidR="00000000" w:rsidRPr="00000000">
          <w:rPr>
            <w:color w:val="1155cc"/>
            <w:u w:val="single"/>
            <w:rtl w:val="0"/>
          </w:rPr>
          <w:t xml:space="preserve">Virtual option</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color w:val="85200c"/>
        </w:rPr>
      </w:pPr>
      <w:r w:rsidDel="00000000" w:rsidR="00000000" w:rsidRPr="00000000">
        <w:rPr>
          <w:b w:val="1"/>
          <w:color w:val="85200c"/>
          <w:rtl w:val="0"/>
        </w:rPr>
        <w:t xml:space="preserve">Community</w:t>
      </w:r>
    </w:p>
    <w:p w:rsidR="00000000" w:rsidDel="00000000" w:rsidP="00000000" w:rsidRDefault="00000000" w:rsidRPr="00000000" w14:paraId="0000000D">
      <w:pPr>
        <w:rPr/>
      </w:pPr>
      <w:r w:rsidDel="00000000" w:rsidR="00000000" w:rsidRPr="00000000">
        <w:rPr>
          <w:i w:val="1"/>
          <w:color w:val="674ea7"/>
          <w:rtl w:val="0"/>
        </w:rPr>
        <w:t xml:space="preserve">Anxiety therapy group</w:t>
      </w:r>
      <w:r w:rsidDel="00000000" w:rsidR="00000000" w:rsidRPr="00000000">
        <w:rPr>
          <w:rtl w:val="0"/>
        </w:rPr>
        <w:t xml:space="preserve">: Acceptance and Commitment Therapy (ACT) is a proven way to treat anxiety by helping us get out of our heads and into our lives.</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For adults 18+ who experience anxiety as their primary issue or mental health challenge.</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8-week, in-person-only group</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Mondays at noon (starting June 12) at Lamoille Health Partners, Morrisville,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802-888-8320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hyperlink r:id="rId8">
        <w:r w:rsidDel="00000000" w:rsidR="00000000" w:rsidRPr="00000000">
          <w:rPr>
            <w:i w:val="1"/>
            <w:color w:val="1155cc"/>
            <w:u w:val="single"/>
            <w:rtl w:val="0"/>
          </w:rPr>
          <w:t xml:space="preserve">Virtual roundtable conversation </w:t>
        </w:r>
      </w:hyperlink>
      <w:hyperlink r:id="rId9">
        <w:r w:rsidDel="00000000" w:rsidR="00000000" w:rsidRPr="00000000">
          <w:rPr>
            <w:color w:val="1155cc"/>
            <w:u w:val="single"/>
            <w:rtl w:val="0"/>
          </w:rPr>
          <w:t xml:space="preserve">on supporting youth vaping cessation</w:t>
        </w:r>
      </w:hyperlink>
      <w:r w:rsidDel="00000000" w:rsidR="00000000" w:rsidRPr="00000000">
        <w:rPr>
          <w:rtl w:val="0"/>
        </w:rPr>
        <w:t xml:space="preserve">:</w:t>
      </w:r>
      <w:r w:rsidDel="00000000" w:rsidR="00000000" w:rsidRPr="00000000">
        <w:rPr>
          <w:rtl w:val="0"/>
        </w:rPr>
        <w:t xml:space="preserve"> talk about local strategies, challenges, and successes related to youth vaping cessation.</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5/23 3:30-4:30 PM on </w:t>
      </w:r>
      <w:hyperlink r:id="rId10">
        <w:r w:rsidDel="00000000" w:rsidR="00000000" w:rsidRPr="00000000">
          <w:rPr>
            <w:color w:val="1155cc"/>
            <w:u w:val="single"/>
            <w:rtl w:val="0"/>
          </w:rPr>
          <w:t xml:space="preserve">Zoom</w:t>
        </w:r>
      </w:hyperlink>
      <w:r w:rsidDel="00000000" w:rsidR="00000000" w:rsidRPr="00000000">
        <w:rPr>
          <w:rtl w:val="0"/>
        </w:rPr>
        <w:t xml:space="preserve">. </w:t>
      </w:r>
    </w:p>
    <w:p w:rsidR="00000000" w:rsidDel="00000000" w:rsidP="00000000" w:rsidRDefault="00000000" w:rsidRPr="00000000" w14:paraId="00000015">
      <w:pPr>
        <w:numPr>
          <w:ilvl w:val="0"/>
          <w:numId w:val="2"/>
        </w:numPr>
        <w:ind w:left="720" w:hanging="360"/>
        <w:rPr>
          <w:u w:val="none"/>
        </w:rPr>
      </w:pPr>
      <w:hyperlink r:id="rId11">
        <w:r w:rsidDel="00000000" w:rsidR="00000000" w:rsidRPr="00000000">
          <w:rPr>
            <w:color w:val="1155cc"/>
            <w:u w:val="single"/>
            <w:rtl w:val="0"/>
          </w:rPr>
          <w:t xml:space="preserve">Video of February meeting</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i w:val="1"/>
          <w:color w:val="674ea7"/>
          <w:rtl w:val="0"/>
        </w:rPr>
        <w:t xml:space="preserve">BBQ, Ribs and Shrimp + Tacos</w:t>
      </w:r>
      <w:r w:rsidDel="00000000" w:rsidR="00000000" w:rsidRPr="00000000">
        <w:rPr>
          <w:rtl w:val="0"/>
        </w:rPr>
        <w:t xml:space="preserve"> to raise funds for Heifer Project International and a gift of a Farm animal plus Garden Seeds for a Johnson area resident.</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United Church of Johnson</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6/3, 3-7 pm. </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Piñata, bingo, yard games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spacing w:line="240" w:lineRule="auto"/>
        <w:jc w:val="center"/>
        <w:rPr>
          <w:b w:val="1"/>
          <w:sz w:val="24"/>
          <w:szCs w:val="24"/>
        </w:rPr>
      </w:pPr>
      <w:r w:rsidDel="00000000" w:rsidR="00000000" w:rsidRPr="00000000">
        <w:rPr>
          <w:sz w:val="24"/>
          <w:szCs w:val="24"/>
          <w:shd w:fill="fafafa" w:val="clear"/>
        </w:rPr>
        <w:drawing>
          <wp:inline distB="114300" distT="114300" distL="114300" distR="114300">
            <wp:extent cx="1505446" cy="851441"/>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505446" cy="851441"/>
                    </a:xfrm>
                    <a:prstGeom prst="rect"/>
                    <a:ln/>
                  </pic:spPr>
                </pic:pic>
              </a:graphicData>
            </a:graphic>
          </wp:inline>
        </w:drawing>
      </w:r>
      <w:r w:rsidDel="00000000" w:rsidR="00000000" w:rsidRPr="00000000">
        <w:rPr>
          <w:sz w:val="24"/>
          <w:szCs w:val="24"/>
          <w:shd w:fill="fafafa" w:val="clear"/>
          <w:rtl w:val="0"/>
        </w:rPr>
        <w:t xml:space="preserve">            </w:t>
      </w:r>
      <w:r w:rsidDel="00000000" w:rsidR="00000000" w:rsidRPr="00000000">
        <w:rPr>
          <w:sz w:val="24"/>
          <w:szCs w:val="24"/>
          <w:shd w:fill="fafafa" w:val="clear"/>
        </w:rPr>
        <w:drawing>
          <wp:inline distB="114300" distT="114300" distL="114300" distR="114300">
            <wp:extent cx="1150015" cy="868040"/>
            <wp:effectExtent b="0" l="0" r="0" t="0"/>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150015" cy="8680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40" w:lineRule="auto"/>
        <w:jc w:val="center"/>
        <w:rPr>
          <w:sz w:val="24"/>
          <w:szCs w:val="24"/>
          <w:shd w:fill="fafafa" w:val="clear"/>
        </w:rPr>
      </w:pPr>
      <w:r w:rsidDel="00000000" w:rsidR="00000000" w:rsidRPr="00000000">
        <w:rPr>
          <w:rtl w:val="0"/>
        </w:rPr>
      </w:r>
    </w:p>
    <w:p w:rsidR="00000000" w:rsidDel="00000000" w:rsidP="00000000" w:rsidRDefault="00000000" w:rsidRPr="00000000" w14:paraId="0000001F">
      <w:pPr>
        <w:widowControl w:val="0"/>
        <w:spacing w:line="240" w:lineRule="auto"/>
        <w:ind w:left="15.163116455078125" w:hanging="14.3206787109375"/>
        <w:jc w:val="center"/>
        <w:rPr>
          <w:b w:val="1"/>
          <w:color w:val="5b0f00"/>
          <w:sz w:val="24"/>
          <w:szCs w:val="24"/>
        </w:rPr>
      </w:pPr>
      <w:r w:rsidDel="00000000" w:rsidR="00000000" w:rsidRPr="00000000">
        <w:rPr>
          <w:b w:val="1"/>
          <w:color w:val="5b0f00"/>
          <w:sz w:val="24"/>
          <w:szCs w:val="24"/>
          <w:rtl w:val="0"/>
        </w:rPr>
        <w:t xml:space="preserve">What is WCC and what is this email?</w:t>
      </w:r>
    </w:p>
    <w:p w:rsidR="00000000" w:rsidDel="00000000" w:rsidP="00000000" w:rsidRDefault="00000000" w:rsidRPr="00000000" w14:paraId="00000020">
      <w:pPr>
        <w:widowControl w:val="0"/>
        <w:spacing w:line="240" w:lineRule="auto"/>
        <w:ind w:left="15.163116455078125" w:hanging="14.3206787109375"/>
        <w:rPr>
          <w:sz w:val="24"/>
          <w:szCs w:val="24"/>
        </w:rPr>
      </w:pPr>
      <w:r w:rsidDel="00000000" w:rsidR="00000000" w:rsidRPr="00000000">
        <w:rPr>
          <w:sz w:val="24"/>
          <w:szCs w:val="24"/>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4">
        <w:r w:rsidDel="00000000" w:rsidR="00000000" w:rsidRPr="00000000">
          <w:rPr>
            <w:color w:val="1155cc"/>
            <w:sz w:val="24"/>
            <w:szCs w:val="24"/>
            <w:u w:val="single"/>
            <w:rtl w:val="0"/>
          </w:rPr>
          <w:t xml:space="preserve">Lamoille WCC</w:t>
        </w:r>
      </w:hyperlink>
      <w:r w:rsidDel="00000000" w:rsidR="00000000" w:rsidRPr="00000000">
        <w:rPr>
          <w:sz w:val="24"/>
          <w:szCs w:val="24"/>
          <w:rtl w:val="0"/>
        </w:rPr>
        <w:t xml:space="preserve">, with 24 core partners participating.</w:t>
      </w:r>
    </w:p>
    <w:p w:rsidR="00000000" w:rsidDel="00000000" w:rsidP="00000000" w:rsidRDefault="00000000" w:rsidRPr="00000000" w14:paraId="00000021">
      <w:pPr>
        <w:widowControl w:val="0"/>
        <w:spacing w:line="240" w:lineRule="auto"/>
        <w:ind w:left="15.163116455078125" w:hanging="14.3206787109375"/>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left="15.163116455078125" w:hanging="14.3206787109375"/>
        <w:rPr>
          <w:sz w:val="24"/>
          <w:szCs w:val="24"/>
        </w:rPr>
      </w:pPr>
      <w:r w:rsidDel="00000000" w:rsidR="00000000" w:rsidRPr="00000000">
        <w:rPr>
          <w:sz w:val="24"/>
          <w:szCs w:val="24"/>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23">
      <w:pPr>
        <w:widowControl w:val="0"/>
        <w:numPr>
          <w:ilvl w:val="0"/>
          <w:numId w:val="1"/>
        </w:numPr>
        <w:spacing w:line="240" w:lineRule="auto"/>
        <w:ind w:left="720" w:hanging="360"/>
        <w:rPr>
          <w:sz w:val="24"/>
          <w:szCs w:val="24"/>
        </w:rPr>
      </w:pPr>
      <w:r w:rsidDel="00000000" w:rsidR="00000000" w:rsidRPr="00000000">
        <w:rPr>
          <w:sz w:val="24"/>
          <w:szCs w:val="24"/>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24">
      <w:pPr>
        <w:widowControl w:val="0"/>
        <w:numPr>
          <w:ilvl w:val="0"/>
          <w:numId w:val="1"/>
        </w:numPr>
        <w:spacing w:line="240" w:lineRule="auto"/>
        <w:ind w:left="720" w:hanging="360"/>
        <w:rPr>
          <w:color w:val="232333"/>
          <w:sz w:val="24"/>
          <w:szCs w:val="24"/>
        </w:rPr>
      </w:pPr>
      <w:r w:rsidDel="00000000" w:rsidR="00000000" w:rsidRPr="00000000">
        <w:rPr>
          <w:color w:val="232333"/>
          <w:sz w:val="24"/>
          <w:szCs w:val="24"/>
          <w:rtl w:val="0"/>
        </w:rPr>
        <w:t xml:space="preserve">The </w:t>
      </w:r>
      <w:hyperlink r:id="rId15">
        <w:r w:rsidDel="00000000" w:rsidR="00000000" w:rsidRPr="00000000">
          <w:rPr>
            <w:color w:val="1155cc"/>
            <w:sz w:val="24"/>
            <w:szCs w:val="24"/>
            <w:u w:val="single"/>
            <w:rtl w:val="0"/>
          </w:rPr>
          <w:t xml:space="preserve">United Way of Lamoille County resource page</w:t>
        </w:r>
      </w:hyperlink>
      <w:r w:rsidDel="00000000" w:rsidR="00000000" w:rsidRPr="00000000">
        <w:rPr>
          <w:color w:val="232333"/>
          <w:sz w:val="24"/>
          <w:szCs w:val="24"/>
          <w:rtl w:val="0"/>
        </w:rPr>
        <w:t xml:space="preserve"> </w:t>
      </w:r>
      <w:r w:rsidDel="00000000" w:rsidR="00000000" w:rsidRPr="00000000">
        <w:rPr>
          <w:sz w:val="24"/>
          <w:szCs w:val="24"/>
          <w:rtl w:val="0"/>
        </w:rPr>
        <w:t xml:space="preserve">is continually updated with local and state information.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ealthylamoillevalley.org/supportingyouthnicotinecessation/" TargetMode="External"/><Relationship Id="rId10" Type="http://schemas.openxmlformats.org/officeDocument/2006/relationships/hyperlink" Target="https://us06web.zoom.us/meeting/register/tZ0rcOisqjkjG9B7HaoeyhoJf7qlgl_Bj_Hx#/registration"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ylamoillevalley.org/youth-vaping-conversation/" TargetMode="External"/><Relationship Id="rId15" Type="http://schemas.openxmlformats.org/officeDocument/2006/relationships/hyperlink" Target="https://uwlamoille.org/get-help/" TargetMode="External"/><Relationship Id="rId14" Type="http://schemas.openxmlformats.org/officeDocument/2006/relationships/hyperlink" Target="https://uwlamoille.org/who-we-are/working-communities-challenge.html" TargetMode="External"/><Relationship Id="rId5" Type="http://schemas.openxmlformats.org/officeDocument/2006/relationships/styles" Target="styles.xml"/><Relationship Id="rId6" Type="http://schemas.openxmlformats.org/officeDocument/2006/relationships/hyperlink" Target="https://uwlamoille.org/how-to-help/interfaith-teach-in.html" TargetMode="External"/><Relationship Id="rId7" Type="http://schemas.openxmlformats.org/officeDocument/2006/relationships/hyperlink" Target="https://uwlamoille.org/how-to-help/interfaith-teach-in.html" TargetMode="External"/><Relationship Id="rId8" Type="http://schemas.openxmlformats.org/officeDocument/2006/relationships/hyperlink" Target="https://www.healthylamoillevalley.org/youth-vaping-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